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496" w:rsidRPr="00524187" w:rsidRDefault="00067496" w:rsidP="00067496">
      <w:pPr>
        <w:spacing w:line="1000" w:lineRule="exact"/>
        <w:jc w:val="distribute"/>
        <w:rPr>
          <w:rFonts w:ascii="新宋体" w:eastAsia="新宋体" w:hAnsi="新宋体" w:cs="方正小标宋_GBK"/>
          <w:b/>
          <w:bCs/>
          <w:color w:val="FF0000"/>
          <w:spacing w:val="-14"/>
          <w:w w:val="55"/>
          <w:sz w:val="72"/>
          <w:szCs w:val="72"/>
        </w:rPr>
      </w:pPr>
      <w:r w:rsidRPr="00524187">
        <w:rPr>
          <w:rFonts w:ascii="新宋体" w:eastAsia="新宋体" w:hAnsi="新宋体" w:cs="方正小标宋_GBK" w:hint="eastAsia"/>
          <w:b/>
          <w:bCs/>
          <w:color w:val="FF0000"/>
          <w:spacing w:val="-14"/>
          <w:w w:val="55"/>
          <w:sz w:val="72"/>
          <w:szCs w:val="72"/>
        </w:rPr>
        <w:t>浙江省工业机器人技术应用技能大赛暨第二届</w:t>
      </w:r>
    </w:p>
    <w:p w:rsidR="00067496" w:rsidRPr="00524187" w:rsidRDefault="00067496" w:rsidP="00067496">
      <w:pPr>
        <w:spacing w:line="1000" w:lineRule="exact"/>
        <w:jc w:val="distribute"/>
        <w:rPr>
          <w:rFonts w:ascii="新宋体" w:eastAsia="新宋体" w:hAnsi="新宋体" w:cs="方正小标宋_GBK"/>
          <w:b/>
          <w:bCs/>
          <w:color w:val="FF0000"/>
          <w:spacing w:val="-14"/>
          <w:w w:val="55"/>
          <w:sz w:val="72"/>
          <w:szCs w:val="72"/>
        </w:rPr>
      </w:pPr>
      <w:r w:rsidRPr="00524187">
        <w:rPr>
          <w:rFonts w:ascii="新宋体" w:eastAsia="新宋体" w:hAnsi="新宋体" w:cs="方正小标宋_GBK" w:hint="eastAsia"/>
          <w:b/>
          <w:bCs/>
          <w:color w:val="FF0000"/>
          <w:spacing w:val="-14"/>
          <w:w w:val="55"/>
          <w:sz w:val="72"/>
          <w:szCs w:val="72"/>
        </w:rPr>
        <w:t>全国工业机器人技术应用技能大赛选拔赛组委会</w:t>
      </w:r>
    </w:p>
    <w:p w:rsidR="00067496" w:rsidRDefault="00067496" w:rsidP="00067496">
      <w:pPr>
        <w:rPr>
          <w:rFonts w:ascii="仿宋_GB2312" w:eastAsia="仿宋_GB2312" w:hAnsi="仿宋_GB2312"/>
          <w:sz w:val="32"/>
        </w:rPr>
      </w:pPr>
      <w:r>
        <w:rPr>
          <w:noProof/>
          <w:sz w:val="32"/>
        </w:rPr>
        <mc:AlternateContent>
          <mc:Choice Requires="wps">
            <w:drawing>
              <wp:anchor distT="0" distB="0" distL="114300" distR="114300" simplePos="0" relativeHeight="251659264" behindDoc="0" locked="0" layoutInCell="1" allowOverlap="1" wp14:anchorId="4B3BF93E" wp14:editId="56D59308">
                <wp:simplePos x="0" y="0"/>
                <wp:positionH relativeFrom="column">
                  <wp:posOffset>-271780</wp:posOffset>
                </wp:positionH>
                <wp:positionV relativeFrom="paragraph">
                  <wp:posOffset>349250</wp:posOffset>
                </wp:positionV>
                <wp:extent cx="5990590" cy="635"/>
                <wp:effectExtent l="13970" t="15875" r="15240" b="12065"/>
                <wp:wrapNone/>
                <wp:docPr id="118"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0590" cy="63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7.5pt" to="450.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" strokecolor="red" strokeweight="1.5pt"/>
            </w:pict>
          </mc:Fallback>
        </mc:AlternateContent>
      </w:r>
    </w:p>
    <w:p w:rsidR="00067496" w:rsidRDefault="00067496" w:rsidP="00067496">
      <w:pPr>
        <w:rPr>
          <w:rFonts w:ascii="仿宋_GB2312" w:eastAsia="仿宋_GB2312" w:hAnsi="仿宋_GB2312"/>
          <w:sz w:val="32"/>
        </w:rPr>
      </w:pPr>
    </w:p>
    <w:p w:rsidR="00067496" w:rsidRDefault="00067496" w:rsidP="00067496">
      <w:pPr>
        <w:rPr>
          <w:rFonts w:ascii="仿宋_GB2312" w:eastAsia="仿宋_GB2312" w:hAnsi="仿宋_GB2312"/>
          <w:sz w:val="32"/>
        </w:rPr>
      </w:pPr>
    </w:p>
    <w:p w:rsidR="00067496" w:rsidRDefault="00067496" w:rsidP="00067496">
      <w:pPr>
        <w:spacing w:line="580" w:lineRule="exact"/>
        <w:jc w:val="center"/>
        <w:rPr>
          <w:rFonts w:ascii="黑体" w:eastAsia="黑体" w:hAnsi="黑体"/>
          <w:sz w:val="44"/>
        </w:rPr>
      </w:pPr>
      <w:r>
        <w:rPr>
          <w:rFonts w:ascii="黑体" w:eastAsia="黑体" w:hAnsi="黑体" w:hint="eastAsia"/>
          <w:sz w:val="44"/>
        </w:rPr>
        <w:t>关于浙江省工业机器人技术应用技能大赛暨</w:t>
      </w:r>
    </w:p>
    <w:p w:rsidR="00067496" w:rsidRDefault="00067496" w:rsidP="00067496">
      <w:pPr>
        <w:spacing w:line="580" w:lineRule="exact"/>
        <w:jc w:val="center"/>
        <w:rPr>
          <w:rFonts w:ascii="黑体" w:eastAsia="黑体" w:hAnsi="黑体"/>
          <w:sz w:val="44"/>
        </w:rPr>
      </w:pPr>
      <w:r>
        <w:rPr>
          <w:rFonts w:ascii="黑体" w:eastAsia="黑体" w:hAnsi="黑体" w:hint="eastAsia"/>
          <w:sz w:val="44"/>
        </w:rPr>
        <w:t>第二届全国工业机器人技术应用技能</w:t>
      </w:r>
    </w:p>
    <w:p w:rsidR="00067496" w:rsidRDefault="00067496" w:rsidP="00067496">
      <w:pPr>
        <w:spacing w:line="580" w:lineRule="exact"/>
        <w:jc w:val="center"/>
        <w:rPr>
          <w:rFonts w:ascii="黑体" w:eastAsia="黑体" w:hAnsi="黑体"/>
          <w:sz w:val="44"/>
        </w:rPr>
      </w:pPr>
      <w:r>
        <w:rPr>
          <w:rFonts w:ascii="黑体" w:eastAsia="黑体" w:hAnsi="黑体" w:hint="eastAsia"/>
          <w:sz w:val="44"/>
        </w:rPr>
        <w:t>大赛选拔赛有关比赛事项的通知</w:t>
      </w:r>
    </w:p>
    <w:p w:rsidR="00067496" w:rsidRDefault="00067496" w:rsidP="00067496">
      <w:pPr>
        <w:rPr>
          <w:rFonts w:ascii="仿宋_GB2312" w:eastAsia="仿宋_GB2312" w:hAnsi="仿宋_GB2312"/>
          <w:sz w:val="32"/>
        </w:rPr>
      </w:pPr>
    </w:p>
    <w:p w:rsidR="00067496" w:rsidRDefault="00067496" w:rsidP="00067496">
      <w:pPr>
        <w:rPr>
          <w:rFonts w:ascii="仿宋_GB2312" w:eastAsia="仿宋_GB2312" w:hAnsi="仿宋_GB2312"/>
          <w:sz w:val="32"/>
        </w:rPr>
      </w:pPr>
      <w:r>
        <w:rPr>
          <w:rFonts w:ascii="仿宋_GB2312" w:eastAsia="仿宋_GB2312" w:hAnsi="仿宋_GB2312" w:hint="eastAsia"/>
          <w:sz w:val="32"/>
        </w:rPr>
        <w:t>各市经信委、有关职业院校：</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根据《关于举办浙江省工业机器人技术应用技能大赛暨第二届全国工业机器人技术应用技能大赛选拔赛的通知》（</w:t>
      </w:r>
      <w:proofErr w:type="gramStart"/>
      <w:r>
        <w:rPr>
          <w:rFonts w:ascii="仿宋_GB2312" w:eastAsia="仿宋_GB2312" w:hAnsi="仿宋_GB2312"/>
          <w:sz w:val="32"/>
        </w:rPr>
        <w:t>浙经信培训</w:t>
      </w:r>
      <w:proofErr w:type="gramEnd"/>
      <w:r>
        <w:rPr>
          <w:rFonts w:ascii="仿宋_GB2312" w:eastAsia="仿宋_GB2312" w:hAnsi="仿宋_GB2312"/>
          <w:sz w:val="32"/>
        </w:rPr>
        <w:t>〔2017〕144号）要求，经大赛组委会研究，决定于7月31日至8月2日在金华市技师学院举行比赛。现将具体事项通知如下：</w:t>
      </w:r>
    </w:p>
    <w:p w:rsidR="00067496" w:rsidRDefault="00067496" w:rsidP="00067496">
      <w:pPr>
        <w:pStyle w:val="0"/>
        <w:widowControl w:val="0"/>
        <w:spacing w:line="560" w:lineRule="exact"/>
        <w:ind w:firstLine="630"/>
        <w:rPr>
          <w:rFonts w:ascii="黑体" w:eastAsia="黑体" w:hAnsi="黑体" w:hint="default"/>
          <w:sz w:val="32"/>
        </w:rPr>
      </w:pPr>
      <w:r>
        <w:rPr>
          <w:rFonts w:ascii="黑体" w:eastAsia="黑体" w:hAnsi="黑体"/>
          <w:sz w:val="32"/>
        </w:rPr>
        <w:t>一、报到时间地点</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参赛选手7月30日上午报到，报到及住宿地址：金华市技师学院南校区对外交流中心（金华市</w:t>
      </w:r>
      <w:proofErr w:type="gramStart"/>
      <w:r>
        <w:rPr>
          <w:rFonts w:ascii="仿宋_GB2312" w:eastAsia="仿宋_GB2312" w:hAnsi="仿宋_GB2312"/>
          <w:sz w:val="32"/>
        </w:rPr>
        <w:t>婺城区八</w:t>
      </w:r>
      <w:proofErr w:type="gramEnd"/>
      <w:r>
        <w:rPr>
          <w:rFonts w:ascii="仿宋_GB2312" w:eastAsia="仿宋_GB2312" w:hAnsi="仿宋_GB2312"/>
          <w:sz w:val="32"/>
        </w:rPr>
        <w:t>达路189号）。</w:t>
      </w:r>
    </w:p>
    <w:p w:rsidR="00067496" w:rsidRDefault="00067496" w:rsidP="00067496">
      <w:pPr>
        <w:pStyle w:val="0"/>
        <w:widowControl w:val="0"/>
        <w:spacing w:line="560" w:lineRule="exact"/>
        <w:ind w:firstLine="630"/>
        <w:rPr>
          <w:rFonts w:ascii="黑体" w:eastAsia="黑体" w:hAnsi="黑体" w:hint="default"/>
          <w:sz w:val="32"/>
        </w:rPr>
      </w:pPr>
      <w:r>
        <w:rPr>
          <w:rFonts w:ascii="黑体" w:eastAsia="黑体" w:hAnsi="黑体"/>
          <w:sz w:val="32"/>
        </w:rPr>
        <w:t>二、赛前培训及赛程安排</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7月30日下午2:30—31日上午11:30开展赛前培训，</w:t>
      </w:r>
      <w:r>
        <w:rPr>
          <w:rFonts w:ascii="仿宋_GB2312" w:eastAsia="仿宋_GB2312" w:hAnsi="仿宋_GB2312"/>
          <w:sz w:val="32"/>
        </w:rPr>
        <w:lastRenderedPageBreak/>
        <w:t>金华市技师学院（下同）；</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7月31日下午3:30，大赛开幕式；</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7月31日下午4:00—5:00，大赛理论考试；</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8月1日上午7:00—11:00，职工组实操比赛（第一批）；</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8月1日下午2:00—6:00，职工组实操比赛（第二批）；</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8月2日上午7:00—11:00，学生组实操比赛（第一批）</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8月2日下午1:00—5:00，学生组实操比赛（第二批）；</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（各组参赛选手</w:t>
      </w:r>
      <w:proofErr w:type="gramStart"/>
      <w:r>
        <w:rPr>
          <w:rFonts w:ascii="仿宋_GB2312" w:eastAsia="仿宋_GB2312" w:hAnsi="仿宋_GB2312"/>
          <w:sz w:val="32"/>
        </w:rPr>
        <w:t>抽签分</w:t>
      </w:r>
      <w:proofErr w:type="gramEnd"/>
      <w:r>
        <w:rPr>
          <w:rFonts w:ascii="仿宋_GB2312" w:eastAsia="仿宋_GB2312" w:hAnsi="仿宋_GB2312"/>
          <w:sz w:val="32"/>
        </w:rPr>
        <w:t>两批次参加实操比赛，每场4小时，每人独立完成比赛）</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具体安排以报到时领取的大赛指南为准。</w:t>
      </w:r>
    </w:p>
    <w:p w:rsidR="00067496" w:rsidRDefault="00067496" w:rsidP="00067496">
      <w:pPr>
        <w:pStyle w:val="0"/>
        <w:widowControl w:val="0"/>
        <w:spacing w:line="560" w:lineRule="exact"/>
        <w:ind w:firstLine="630"/>
        <w:rPr>
          <w:rFonts w:ascii="黑体" w:eastAsia="黑体" w:hAnsi="黑体" w:hint="default"/>
          <w:sz w:val="32"/>
        </w:rPr>
      </w:pPr>
      <w:r>
        <w:rPr>
          <w:rFonts w:ascii="黑体" w:eastAsia="黑体" w:hAnsi="黑体"/>
          <w:sz w:val="32"/>
        </w:rPr>
        <w:t>三、技术方案</w:t>
      </w:r>
    </w:p>
    <w:p w:rsidR="00067496" w:rsidRDefault="00067496" w:rsidP="00067496">
      <w:pPr>
        <w:spacing w:line="560" w:lineRule="exact"/>
        <w:ind w:firstLineChars="200" w:firstLine="640"/>
        <w:rPr>
          <w:rFonts w:ascii="仿宋_GB2312" w:eastAsia="仿宋_GB2312" w:hAnsi="仿宋_GB2312"/>
          <w:sz w:val="32"/>
        </w:rPr>
      </w:pPr>
      <w:r>
        <w:rPr>
          <w:rFonts w:ascii="仿宋_GB2312" w:eastAsia="仿宋_GB2312" w:hAnsi="仿宋_GB2312" w:hint="eastAsia"/>
          <w:sz w:val="32"/>
        </w:rPr>
        <w:t>本次大赛的技术方案详见附件。山东栋梁科技设备有限公司为技术支持单位，大赛实操平台是由栋梁公司提供的DLDS-1508工业机器人技术应用实训系统。</w:t>
      </w:r>
    </w:p>
    <w:p w:rsidR="00067496" w:rsidRDefault="00067496" w:rsidP="00067496">
      <w:pPr>
        <w:pStyle w:val="0"/>
        <w:widowControl w:val="0"/>
        <w:spacing w:line="560" w:lineRule="exact"/>
        <w:ind w:firstLine="630"/>
        <w:rPr>
          <w:rFonts w:ascii="黑体" w:eastAsia="黑体" w:hAnsi="黑体" w:hint="default"/>
          <w:sz w:val="32"/>
        </w:rPr>
      </w:pPr>
      <w:r>
        <w:rPr>
          <w:rFonts w:ascii="黑体" w:eastAsia="黑体" w:hAnsi="黑体"/>
          <w:sz w:val="32"/>
        </w:rPr>
        <w:t>四、其他事项</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1．请各地市</w:t>
      </w:r>
      <w:proofErr w:type="gramStart"/>
      <w:r>
        <w:rPr>
          <w:rFonts w:ascii="仿宋_GB2312" w:eastAsia="仿宋_GB2312" w:hAnsi="仿宋_GB2312"/>
          <w:sz w:val="32"/>
        </w:rPr>
        <w:t>经信委通知</w:t>
      </w:r>
      <w:proofErr w:type="gramEnd"/>
      <w:r>
        <w:rPr>
          <w:rFonts w:ascii="仿宋_GB2312" w:eastAsia="仿宋_GB2312" w:hAnsi="仿宋_GB2312"/>
          <w:sz w:val="32"/>
        </w:rPr>
        <w:t>领队和企业参赛选手、省教育厅通知职业院校领队和参赛选手按时参赛，领队和参赛人员名单详见附件；</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2．请各位参赛选手携带身份证、工作或学习证明文件（工作证、学生证或单位证明）、技术方案要求的工具和安全防护用品等至赛场；</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 xml:space="preserve">3．各市、职业院校的领队要做好带队参赛工作，比赛期间加强日常管理，及时处置突发事件；参赛选手要遵守大赛有关规程和纪律，按要求文明参赛； </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lastRenderedPageBreak/>
        <w:t>4．请省人力社保厅（</w:t>
      </w:r>
      <w:proofErr w:type="gramStart"/>
      <w:r>
        <w:rPr>
          <w:rFonts w:ascii="仿宋_GB2312" w:eastAsia="仿宋_GB2312" w:hAnsi="仿宋_GB2312"/>
          <w:sz w:val="32"/>
        </w:rPr>
        <w:t>省职业</w:t>
      </w:r>
      <w:proofErr w:type="gramEnd"/>
      <w:r>
        <w:rPr>
          <w:rFonts w:ascii="仿宋_GB2312" w:eastAsia="仿宋_GB2312" w:hAnsi="仿宋_GB2312"/>
          <w:sz w:val="32"/>
        </w:rPr>
        <w:t>技能鉴定指导中心）负责做好大赛命题、裁判</w:t>
      </w:r>
      <w:proofErr w:type="gramStart"/>
      <w:r>
        <w:rPr>
          <w:rFonts w:ascii="仿宋_GB2312" w:eastAsia="仿宋_GB2312" w:hAnsi="仿宋_GB2312"/>
          <w:sz w:val="32"/>
        </w:rPr>
        <w:t>选拨</w:t>
      </w:r>
      <w:proofErr w:type="gramEnd"/>
      <w:r>
        <w:rPr>
          <w:rFonts w:ascii="仿宋_GB2312" w:eastAsia="仿宋_GB2312" w:hAnsi="仿宋_GB2312"/>
          <w:sz w:val="32"/>
        </w:rPr>
        <w:t>、技术说明、考试组织和成绩评定等工作；</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5．邀请省经信委、省人力社保厅、省教育厅、省总工会、团省委相关处室负责人观赛指导；</w:t>
      </w:r>
    </w:p>
    <w:p w:rsidR="00067496" w:rsidRDefault="00067496" w:rsidP="00067496">
      <w:pPr>
        <w:pStyle w:val="0"/>
        <w:widowControl w:val="0"/>
        <w:spacing w:line="560" w:lineRule="exact"/>
        <w:ind w:firstLine="630"/>
        <w:rPr>
          <w:rFonts w:ascii="仿宋_GB2312" w:eastAsia="仿宋_GB2312" w:hAnsi="仿宋_GB2312" w:hint="default"/>
          <w:sz w:val="32"/>
        </w:rPr>
      </w:pPr>
      <w:r>
        <w:rPr>
          <w:rFonts w:ascii="仿宋_GB2312" w:eastAsia="仿宋_GB2312" w:hAnsi="仿宋_GB2312"/>
          <w:sz w:val="32"/>
        </w:rPr>
        <w:t>6．请金华市经信等相关主管部门大力支持、关心本次大赛，帮助指导金华市技师学院做好具体承办工作，为大赛提供优质服务，确保大赛各项工作圆满完成。培训、食宿和比赛由组委会办公室统一安排，不收取费用。</w:t>
      </w:r>
    </w:p>
    <w:p w:rsidR="00067496" w:rsidRDefault="00067496" w:rsidP="00067496">
      <w:pPr>
        <w:spacing w:line="560" w:lineRule="exact"/>
        <w:ind w:firstLineChars="200" w:firstLine="640"/>
        <w:rPr>
          <w:rFonts w:ascii="仿宋_GB2312" w:eastAsia="仿宋_GB2312" w:hAnsi="仿宋_GB2312"/>
          <w:kern w:val="0"/>
          <w:sz w:val="32"/>
        </w:rPr>
      </w:pPr>
      <w:r>
        <w:rPr>
          <w:rFonts w:ascii="仿宋_GB2312" w:eastAsia="仿宋_GB2312" w:hAnsi="仿宋_GB2312" w:hint="eastAsia"/>
          <w:sz w:val="32"/>
        </w:rPr>
        <w:t>大赛服</w:t>
      </w:r>
      <w:r>
        <w:rPr>
          <w:rFonts w:ascii="仿宋_GB2312" w:eastAsia="仿宋_GB2312" w:hAnsi="仿宋_GB2312" w:hint="eastAsia"/>
          <w:kern w:val="0"/>
          <w:sz w:val="32"/>
        </w:rPr>
        <w:t>务联系人：金华市技师学院  朱勇，电话：18967408769；省</w:t>
      </w:r>
      <w:proofErr w:type="gramStart"/>
      <w:r>
        <w:rPr>
          <w:rFonts w:ascii="仿宋_GB2312" w:eastAsia="仿宋_GB2312" w:hAnsi="仿宋_GB2312" w:hint="eastAsia"/>
          <w:kern w:val="0"/>
          <w:sz w:val="32"/>
        </w:rPr>
        <w:t>经信委企业管理</w:t>
      </w:r>
      <w:proofErr w:type="gramEnd"/>
      <w:r>
        <w:rPr>
          <w:rFonts w:ascii="仿宋_GB2312" w:eastAsia="仿宋_GB2312" w:hAnsi="仿宋_GB2312" w:hint="eastAsia"/>
          <w:kern w:val="0"/>
          <w:sz w:val="32"/>
        </w:rPr>
        <w:t>培训处  俞能，电话（传真）：0571-87055564、13615712121，邮箱：28175435@qq.com。</w:t>
      </w:r>
    </w:p>
    <w:p w:rsidR="00067496" w:rsidRDefault="00067496" w:rsidP="00067496">
      <w:pPr>
        <w:pStyle w:val="0"/>
        <w:widowControl w:val="0"/>
        <w:spacing w:line="560" w:lineRule="exact"/>
        <w:ind w:firstLineChars="246" w:firstLine="787"/>
        <w:rPr>
          <w:rFonts w:ascii="仿宋_GB2312" w:eastAsia="仿宋_GB2312" w:hAnsi="仿宋_GB2312" w:hint="default"/>
          <w:sz w:val="32"/>
        </w:rPr>
      </w:pPr>
    </w:p>
    <w:p w:rsidR="00067496" w:rsidRDefault="00067496" w:rsidP="00067496">
      <w:pPr>
        <w:pStyle w:val="0"/>
        <w:widowControl w:val="0"/>
        <w:spacing w:line="560" w:lineRule="exact"/>
        <w:ind w:firstLineChars="246" w:firstLine="787"/>
        <w:rPr>
          <w:rFonts w:ascii="仿宋_GB2312" w:eastAsia="仿宋_GB2312" w:hAnsi="仿宋_GB2312" w:hint="default"/>
          <w:sz w:val="32"/>
        </w:rPr>
      </w:pPr>
      <w:r>
        <w:rPr>
          <w:rFonts w:ascii="仿宋_GB2312" w:eastAsia="仿宋_GB2312" w:hAnsi="仿宋_GB2312"/>
          <w:sz w:val="32"/>
        </w:rPr>
        <w:t>附件：1. 领队和参赛人员名单</w:t>
      </w:r>
    </w:p>
    <w:p w:rsidR="00067496" w:rsidRDefault="00067496" w:rsidP="00067496">
      <w:pPr>
        <w:pStyle w:val="0"/>
        <w:widowControl w:val="0"/>
        <w:spacing w:line="560" w:lineRule="exact"/>
        <w:ind w:firstLineChars="545" w:firstLine="1744"/>
        <w:rPr>
          <w:rFonts w:ascii="仿宋_GB2312" w:eastAsia="仿宋_GB2312" w:hAnsi="仿宋_GB2312" w:hint="default"/>
          <w:sz w:val="32"/>
        </w:rPr>
      </w:pPr>
      <w:r>
        <w:rPr>
          <w:rFonts w:ascii="仿宋_GB2312" w:eastAsia="仿宋_GB2312" w:hAnsi="仿宋_GB2312"/>
          <w:sz w:val="32"/>
        </w:rPr>
        <w:t>2. 大赛技术方案</w:t>
      </w:r>
    </w:p>
    <w:p w:rsidR="00067496" w:rsidRDefault="00067496" w:rsidP="00067496">
      <w:pPr>
        <w:spacing w:line="560" w:lineRule="exact"/>
        <w:ind w:firstLineChars="200" w:firstLine="640"/>
        <w:rPr>
          <w:rFonts w:ascii="仿宋_GB2312" w:eastAsia="仿宋_GB2312" w:hAnsi="仿宋_GB2312"/>
          <w:sz w:val="32"/>
        </w:rPr>
      </w:pPr>
      <w:r>
        <w:rPr>
          <w:rFonts w:ascii="仿宋_GB2312" w:eastAsia="仿宋_GB2312" w:hAnsi="仿宋_GB2312" w:hint="eastAsia"/>
          <w:sz w:val="32"/>
        </w:rPr>
        <w:t xml:space="preserve">                             </w:t>
      </w:r>
    </w:p>
    <w:p w:rsidR="00067496" w:rsidRDefault="00067496" w:rsidP="00067496">
      <w:pPr>
        <w:spacing w:line="560" w:lineRule="exact"/>
        <w:ind w:firstLineChars="200" w:firstLine="640"/>
        <w:rPr>
          <w:rFonts w:ascii="仿宋_GB2312" w:eastAsia="仿宋_GB2312" w:hAnsi="仿宋_GB2312"/>
          <w:sz w:val="32"/>
        </w:rPr>
      </w:pPr>
    </w:p>
    <w:p w:rsidR="00067496" w:rsidRDefault="00067496" w:rsidP="00067496">
      <w:pPr>
        <w:spacing w:line="560" w:lineRule="exact"/>
        <w:ind w:firstLineChars="200" w:firstLine="640"/>
        <w:rPr>
          <w:rFonts w:ascii="仿宋_GB2312" w:eastAsia="仿宋_GB2312" w:hAnsi="仿宋_GB2312"/>
          <w:sz w:val="32"/>
        </w:rPr>
      </w:pPr>
    </w:p>
    <w:p w:rsidR="00067496" w:rsidRDefault="00067496" w:rsidP="00067496">
      <w:pPr>
        <w:spacing w:line="560" w:lineRule="exact"/>
        <w:ind w:firstLineChars="200" w:firstLine="640"/>
        <w:rPr>
          <w:rFonts w:ascii="仿宋_GB2312" w:eastAsia="仿宋_GB2312" w:hAnsi="仿宋_GB2312"/>
          <w:sz w:val="32"/>
        </w:rPr>
      </w:pPr>
    </w:p>
    <w:p w:rsidR="00067496" w:rsidRDefault="00067496" w:rsidP="00067496">
      <w:pPr>
        <w:spacing w:line="560" w:lineRule="exact"/>
        <w:ind w:leftChars="700" w:left="2270" w:hangingChars="250" w:hanging="800"/>
        <w:rPr>
          <w:rFonts w:ascii="仿宋_GB2312" w:eastAsia="仿宋_GB2312" w:hAnsi="仿宋_GB2312"/>
          <w:sz w:val="32"/>
        </w:rPr>
      </w:pPr>
      <w:r>
        <w:rPr>
          <w:rFonts w:ascii="仿宋_GB2312" w:eastAsia="仿宋_GB2312" w:hAnsi="仿宋_GB2312" w:hint="eastAsia"/>
          <w:sz w:val="32"/>
        </w:rPr>
        <w:t>浙江省工业机器人技术应用技能大赛暨第二届全国工业机器人技术应用技能大赛选拔赛组委会</w:t>
      </w:r>
    </w:p>
    <w:p w:rsidR="00067496" w:rsidRDefault="00067496" w:rsidP="00067496">
      <w:pPr>
        <w:spacing w:line="560" w:lineRule="exact"/>
        <w:ind w:firstLineChars="200" w:firstLine="640"/>
        <w:rPr>
          <w:rFonts w:ascii="仿宋_GB2312" w:eastAsia="仿宋_GB2312" w:hAnsi="仿宋_GB2312"/>
          <w:sz w:val="32"/>
        </w:rPr>
      </w:pPr>
      <w:r>
        <w:rPr>
          <w:rFonts w:ascii="仿宋_GB2312" w:eastAsia="仿宋_GB2312" w:hAnsi="仿宋_GB2312" w:hint="eastAsia"/>
          <w:sz w:val="32"/>
        </w:rPr>
        <w:t xml:space="preserve">                     2017年7月20日</w:t>
      </w:r>
    </w:p>
    <w:p w:rsidR="00067496" w:rsidRDefault="00067496" w:rsidP="00067496">
      <w:pPr>
        <w:spacing w:line="560" w:lineRule="exact"/>
        <w:ind w:firstLineChars="200" w:firstLine="640"/>
        <w:rPr>
          <w:rFonts w:ascii="仿宋_GB2312" w:eastAsia="仿宋_GB2312" w:hAnsi="仿宋_GB2312"/>
          <w:sz w:val="32"/>
        </w:rPr>
      </w:pPr>
    </w:p>
    <w:p w:rsidR="00067496" w:rsidRDefault="00067496" w:rsidP="00067496">
      <w:pPr>
        <w:spacing w:line="560" w:lineRule="exact"/>
        <w:ind w:firstLineChars="200" w:firstLine="640"/>
        <w:rPr>
          <w:rFonts w:ascii="仿宋_GB2312" w:eastAsia="仿宋_GB2312" w:hAnsi="仿宋_GB2312"/>
          <w:sz w:val="32"/>
        </w:rPr>
      </w:pPr>
    </w:p>
    <w:p w:rsidR="00067496" w:rsidRDefault="00067496" w:rsidP="00067496">
      <w:pPr>
        <w:spacing w:line="560" w:lineRule="exact"/>
        <w:ind w:firstLineChars="200" w:firstLine="640"/>
        <w:rPr>
          <w:rFonts w:ascii="仿宋_GB2312" w:eastAsia="仿宋_GB2312" w:hAnsi="仿宋_GB2312"/>
          <w:sz w:val="32"/>
        </w:rPr>
      </w:pPr>
    </w:p>
    <w:p w:rsidR="00067496" w:rsidRDefault="00067496" w:rsidP="00067496">
      <w:pPr>
        <w:spacing w:line="560" w:lineRule="exact"/>
        <w:jc w:val="left"/>
        <w:rPr>
          <w:rFonts w:ascii="仿宋_GB2312" w:eastAsia="仿宋_GB2312" w:hAnsi="仿宋_GB2312"/>
          <w:kern w:val="0"/>
          <w:sz w:val="32"/>
        </w:rPr>
      </w:pPr>
      <w:r>
        <w:rPr>
          <w:rFonts w:ascii="仿宋_GB2312" w:eastAsia="仿宋_GB2312" w:hAnsi="仿宋_GB2312" w:hint="eastAsia"/>
          <w:sz w:val="32"/>
        </w:rPr>
        <w:t>抄送：省经信委、省人力社保厅、省教育厅、省总工会、团省委</w:t>
      </w:r>
    </w:p>
    <w:p w:rsidR="00067496" w:rsidRDefault="00067496" w:rsidP="00067496">
      <w:pPr>
        <w:spacing w:line="560" w:lineRule="exact"/>
        <w:jc w:val="left"/>
        <w:rPr>
          <w:rFonts w:ascii="仿宋_GB2312" w:eastAsia="仿宋_GB2312" w:hAnsi="仿宋_GB2312"/>
          <w:kern w:val="0"/>
          <w:sz w:val="32"/>
        </w:rPr>
      </w:pPr>
      <w:r>
        <w:rPr>
          <w:rFonts w:ascii="仿宋_GB2312" w:eastAsia="仿宋_GB2312" w:hAnsi="仿宋_GB2312" w:hint="eastAsia"/>
          <w:kern w:val="0"/>
          <w:sz w:val="32"/>
        </w:rPr>
        <w:br w:type="page"/>
      </w:r>
      <w:r>
        <w:rPr>
          <w:rFonts w:ascii="仿宋_GB2312" w:eastAsia="仿宋_GB2312" w:hAnsi="仿宋_GB2312" w:hint="eastAsia"/>
          <w:kern w:val="0"/>
          <w:sz w:val="32"/>
        </w:rPr>
        <w:lastRenderedPageBreak/>
        <w:t>附件1</w:t>
      </w:r>
    </w:p>
    <w:p w:rsidR="00067496" w:rsidRDefault="00067496" w:rsidP="00067496">
      <w:pPr>
        <w:widowControl/>
        <w:spacing w:line="560" w:lineRule="exact"/>
        <w:jc w:val="left"/>
        <w:rPr>
          <w:rFonts w:ascii="仿宋_GB2312" w:hAnsi="宋体"/>
          <w:kern w:val="0"/>
        </w:rPr>
      </w:pPr>
    </w:p>
    <w:p w:rsidR="00067496" w:rsidRDefault="00067496" w:rsidP="00067496">
      <w:pPr>
        <w:spacing w:line="360" w:lineRule="auto"/>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领队和参赛人员名单</w:t>
      </w:r>
    </w:p>
    <w:p w:rsidR="00067496" w:rsidRDefault="00067496" w:rsidP="00067496">
      <w:pPr>
        <w:widowControl/>
        <w:spacing w:line="560" w:lineRule="exact"/>
        <w:jc w:val="left"/>
        <w:rPr>
          <w:rFonts w:ascii="黑体" w:eastAsia="黑体" w:hAnsi="黑体"/>
          <w:kern w:val="0"/>
          <w:sz w:val="32"/>
        </w:rPr>
      </w:pPr>
      <w:r>
        <w:rPr>
          <w:rFonts w:ascii="黑体" w:eastAsia="黑体" w:hAnsi="黑体" w:hint="eastAsia"/>
          <w:kern w:val="0"/>
          <w:sz w:val="32"/>
        </w:rPr>
        <w:t>一、职工组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10"/>
        <w:gridCol w:w="1157"/>
        <w:gridCol w:w="5062"/>
      </w:tblGrid>
      <w:tr w:rsidR="00067496" w:rsidTr="00C900FF">
        <w:trPr>
          <w:trHeight w:hRule="exact" w:val="51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杭州市</w:t>
            </w:r>
          </w:p>
        </w:tc>
        <w:tc>
          <w:tcPr>
            <w:tcW w:w="141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领队</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kern w:val="0"/>
                <w:sz w:val="28"/>
              </w:rPr>
              <w:t>汪智云</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杭州市</w:t>
            </w:r>
            <w:proofErr w:type="gramStart"/>
            <w:r>
              <w:rPr>
                <w:rFonts w:ascii="仿宋_GB2312" w:eastAsia="仿宋_GB2312" w:hAnsi="仿宋_GB2312" w:hint="eastAsia"/>
                <w:kern w:val="0"/>
                <w:sz w:val="28"/>
              </w:rPr>
              <w:t>经信委</w:t>
            </w:r>
            <w:proofErr w:type="gramEnd"/>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方强斌</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杭州</w:t>
            </w:r>
            <w:proofErr w:type="gramStart"/>
            <w:r>
              <w:rPr>
                <w:rFonts w:ascii="仿宋_GB2312" w:eastAsia="仿宋_GB2312" w:hAnsi="仿宋_GB2312" w:hint="eastAsia"/>
                <w:kern w:val="0"/>
                <w:sz w:val="28"/>
              </w:rPr>
              <w:t>蕙</w:t>
            </w:r>
            <w:proofErr w:type="gramEnd"/>
            <w:r>
              <w:rPr>
                <w:rFonts w:ascii="仿宋_GB2312" w:eastAsia="仿宋_GB2312" w:hAnsi="仿宋_GB2312" w:hint="eastAsia"/>
                <w:kern w:val="0"/>
                <w:sz w:val="28"/>
              </w:rPr>
              <w:t>勒智能科技有限公司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王晓兵</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长安福特汽车有限公司杭州分公司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吕伟帅</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浙江瓿达科技有限公司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sz w:val="28"/>
              </w:rPr>
              <w:t>厉</w:t>
            </w:r>
            <w:proofErr w:type="gramEnd"/>
            <w:r>
              <w:rPr>
                <w:rFonts w:ascii="仿宋_GB2312" w:eastAsia="仿宋_GB2312" w:hAnsi="仿宋_GB2312" w:hint="eastAsia"/>
                <w:sz w:val="28"/>
              </w:rPr>
              <w:t xml:space="preserve">  成</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sz w:val="28"/>
              </w:rPr>
              <w:t>浙江机电职业技术学院</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sz w:val="28"/>
              </w:rPr>
              <w:t>羊荣金</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sz w:val="28"/>
              </w:rPr>
              <w:t>杭州科技职业技术学院</w:t>
            </w:r>
          </w:p>
        </w:tc>
      </w:tr>
      <w:tr w:rsidR="00067496" w:rsidTr="00C900FF">
        <w:trPr>
          <w:trHeight w:hRule="exact" w:val="51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宁波市</w:t>
            </w:r>
          </w:p>
        </w:tc>
        <w:tc>
          <w:tcPr>
            <w:tcW w:w="141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领队</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kern w:val="0"/>
                <w:sz w:val="28"/>
              </w:rPr>
              <w:t>华  旭</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宁波智能制造协会</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罗志京</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宁波哈迪斯自动化工业服务有限公司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毛一帆</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宁波华盛鑫泰机床有限公司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陈  弢</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宁波天工兴业工业品设计制造有限公司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吕兴荣</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sz w:val="28"/>
              </w:rPr>
              <w:t>浙江纺织服装职业技术学院</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sz w:val="28"/>
              </w:rPr>
            </w:pPr>
            <w:r>
              <w:rPr>
                <w:rFonts w:ascii="仿宋_GB2312" w:eastAsia="仿宋_GB2312" w:hAnsi="仿宋_GB2312" w:hint="eastAsia"/>
                <w:sz w:val="28"/>
              </w:rPr>
              <w:t>章晓通</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sz w:val="28"/>
              </w:rPr>
            </w:pPr>
            <w:r>
              <w:rPr>
                <w:rFonts w:ascii="仿宋_GB2312" w:eastAsia="仿宋_GB2312" w:hAnsi="仿宋_GB2312" w:hint="eastAsia"/>
                <w:sz w:val="28"/>
              </w:rPr>
              <w:t>宁波技师学院</w:t>
            </w:r>
          </w:p>
        </w:tc>
      </w:tr>
      <w:tr w:rsidR="00067496" w:rsidTr="00C900FF">
        <w:trPr>
          <w:trHeight w:hRule="exact" w:val="51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温州市</w:t>
            </w:r>
          </w:p>
        </w:tc>
        <w:tc>
          <w:tcPr>
            <w:tcW w:w="141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sz w:val="28"/>
              </w:rPr>
              <w:t>王燕泽</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sz w:val="28"/>
              </w:rPr>
            </w:pPr>
            <w:r>
              <w:rPr>
                <w:rFonts w:ascii="仿宋_GB2312" w:eastAsia="仿宋_GB2312" w:hAnsi="仿宋_GB2312" w:hint="eastAsia"/>
                <w:sz w:val="28"/>
              </w:rPr>
              <w:t>浙江亚龙教育装备股份有限公司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sz w:val="28"/>
              </w:rPr>
              <w:t>龙茂辉</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sz w:val="28"/>
              </w:rPr>
            </w:pPr>
            <w:r>
              <w:rPr>
                <w:rFonts w:ascii="仿宋_GB2312" w:eastAsia="仿宋_GB2312" w:hAnsi="仿宋_GB2312" w:hint="eastAsia"/>
                <w:sz w:val="28"/>
              </w:rPr>
              <w:t>浙江亚龙教育装备股份有限公司</w:t>
            </w:r>
          </w:p>
        </w:tc>
      </w:tr>
      <w:tr w:rsidR="00067496" w:rsidTr="00C900FF">
        <w:trPr>
          <w:trHeight w:hRule="exact" w:val="51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sz w:val="28"/>
              </w:rPr>
              <w:t>湖州</w:t>
            </w:r>
            <w:r>
              <w:rPr>
                <w:rFonts w:ascii="仿宋_GB2312" w:eastAsia="仿宋_GB2312" w:hAnsi="仿宋_GB2312" w:hint="eastAsia"/>
                <w:b/>
                <w:kern w:val="0"/>
                <w:sz w:val="28"/>
              </w:rPr>
              <w:t>市</w:t>
            </w:r>
          </w:p>
        </w:tc>
        <w:tc>
          <w:tcPr>
            <w:tcW w:w="141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领队</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kern w:val="0"/>
                <w:sz w:val="28"/>
              </w:rPr>
              <w:t>柳建成</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湖州市</w:t>
            </w:r>
            <w:proofErr w:type="gramStart"/>
            <w:r>
              <w:rPr>
                <w:rFonts w:ascii="仿宋_GB2312" w:eastAsia="仿宋_GB2312" w:hAnsi="仿宋_GB2312" w:hint="eastAsia"/>
                <w:kern w:val="0"/>
                <w:sz w:val="28"/>
              </w:rPr>
              <w:t>经信委</w:t>
            </w:r>
            <w:proofErr w:type="gramEnd"/>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李文军</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浙江海悦自动化机械股份有限公司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沈  贝</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proofErr w:type="gramStart"/>
            <w:r>
              <w:rPr>
                <w:rFonts w:ascii="仿宋_GB2312" w:eastAsia="仿宋_GB2312" w:hAnsi="仿宋_GB2312" w:hint="eastAsia"/>
                <w:kern w:val="0"/>
                <w:sz w:val="28"/>
              </w:rPr>
              <w:t>湖州久通物流</w:t>
            </w:r>
            <w:proofErr w:type="gramEnd"/>
            <w:r>
              <w:rPr>
                <w:rFonts w:ascii="仿宋_GB2312" w:eastAsia="仿宋_GB2312" w:hAnsi="仿宋_GB2312" w:hint="eastAsia"/>
                <w:kern w:val="0"/>
                <w:sz w:val="28"/>
              </w:rPr>
              <w:t>机械有限公司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sz w:val="28"/>
              </w:rPr>
              <w:t>张守丽</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sz w:val="28"/>
              </w:rPr>
              <w:t>湖州职业技术学院</w:t>
            </w:r>
          </w:p>
        </w:tc>
      </w:tr>
      <w:tr w:rsidR="00067496" w:rsidTr="00C900FF">
        <w:trPr>
          <w:trHeight w:hRule="exact" w:val="51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嘉兴市</w:t>
            </w:r>
          </w:p>
        </w:tc>
        <w:tc>
          <w:tcPr>
            <w:tcW w:w="141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周敏明</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加西贝拉压缩机有限公司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邵加军</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加西贝拉压缩机有限公司</w:t>
            </w:r>
          </w:p>
        </w:tc>
      </w:tr>
      <w:tr w:rsidR="00067496" w:rsidTr="00C900FF">
        <w:trPr>
          <w:trHeight w:hRule="exact" w:val="51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sz w:val="28"/>
              </w:rPr>
              <w:t>绍兴</w:t>
            </w:r>
            <w:r>
              <w:rPr>
                <w:rFonts w:ascii="仿宋_GB2312" w:eastAsia="仿宋_GB2312" w:hAnsi="仿宋_GB2312" w:hint="eastAsia"/>
                <w:b/>
                <w:kern w:val="0"/>
                <w:sz w:val="28"/>
              </w:rPr>
              <w:t>市</w:t>
            </w:r>
          </w:p>
        </w:tc>
        <w:tc>
          <w:tcPr>
            <w:tcW w:w="141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领队</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kern w:val="0"/>
                <w:sz w:val="28"/>
              </w:rPr>
              <w:t>祝新军</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绍兴市机器人服务中心</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sz w:val="28"/>
              </w:rPr>
              <w:t>周裕庚</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浙江万丰科技开发股份有限公司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唐志伟</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浙江卧龙希尔机器人有限公司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王泽锴</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sz w:val="28"/>
              </w:rPr>
              <w:t>浙江工业职业技术学院</w:t>
            </w:r>
          </w:p>
        </w:tc>
      </w:tr>
      <w:tr w:rsidR="00067496" w:rsidTr="00C900FF">
        <w:trPr>
          <w:trHeight w:hRule="exact" w:val="51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金华市</w:t>
            </w:r>
          </w:p>
        </w:tc>
        <w:tc>
          <w:tcPr>
            <w:tcW w:w="141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领队</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kern w:val="0"/>
                <w:sz w:val="28"/>
              </w:rPr>
              <w:t>何雅君</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金华市</w:t>
            </w:r>
            <w:proofErr w:type="gramStart"/>
            <w:r>
              <w:rPr>
                <w:rFonts w:ascii="仿宋_GB2312" w:eastAsia="仿宋_GB2312" w:hAnsi="仿宋_GB2312" w:hint="eastAsia"/>
                <w:kern w:val="0"/>
                <w:sz w:val="28"/>
              </w:rPr>
              <w:t>经信委</w:t>
            </w:r>
            <w:proofErr w:type="gramEnd"/>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诸葛镐</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浙江今跃机械科技有限公司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陈  洁</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浙江金轮机电实业有限公司</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sz w:val="28"/>
              </w:rPr>
              <w:t>阙</w:t>
            </w:r>
            <w:proofErr w:type="gramEnd"/>
            <w:r>
              <w:rPr>
                <w:rFonts w:ascii="仿宋_GB2312" w:eastAsia="仿宋_GB2312" w:hAnsi="仿宋_GB2312" w:hint="eastAsia"/>
                <w:sz w:val="28"/>
              </w:rPr>
              <w:t>献书</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sz w:val="28"/>
              </w:rPr>
              <w:t>金华职业技术学院</w:t>
            </w: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sz w:val="28"/>
              </w:rPr>
              <w:t>吴浙栋</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sz w:val="28"/>
              </w:rPr>
              <w:t>金华市技师学院</w:t>
            </w:r>
          </w:p>
        </w:tc>
      </w:tr>
      <w:tr w:rsidR="00067496" w:rsidTr="00C900FF">
        <w:trPr>
          <w:trHeight w:hRule="exact" w:val="510"/>
          <w:jc w:val="center"/>
        </w:trPr>
        <w:tc>
          <w:tcPr>
            <w:tcW w:w="108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舟山市</w:t>
            </w:r>
          </w:p>
        </w:tc>
        <w:tc>
          <w:tcPr>
            <w:tcW w:w="141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sz w:val="28"/>
              </w:rPr>
              <w:t>林  辉</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舟山海山机械密封材料股份有限公司</w:t>
            </w:r>
          </w:p>
        </w:tc>
      </w:tr>
      <w:tr w:rsidR="00067496" w:rsidTr="00C900FF">
        <w:trPr>
          <w:trHeight w:hRule="exact" w:val="51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sz w:val="28"/>
              </w:rPr>
              <w:t>台州</w:t>
            </w:r>
            <w:r>
              <w:rPr>
                <w:rFonts w:ascii="仿宋_GB2312" w:eastAsia="仿宋_GB2312" w:hAnsi="仿宋_GB2312" w:hint="eastAsia"/>
                <w:b/>
                <w:kern w:val="0"/>
                <w:sz w:val="28"/>
              </w:rPr>
              <w:t>市</w:t>
            </w:r>
          </w:p>
        </w:tc>
        <w:tc>
          <w:tcPr>
            <w:tcW w:w="1410" w:type="dxa"/>
            <w:vMerge w:val="restart"/>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kern w:val="0"/>
                <w:sz w:val="28"/>
              </w:rPr>
              <w:t>何德华</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浙江双环传动机械股份有限公司</w:t>
            </w:r>
          </w:p>
          <w:p w:rsidR="00067496" w:rsidRDefault="00067496" w:rsidP="00C900FF">
            <w:pPr>
              <w:widowControl/>
              <w:spacing w:line="400" w:lineRule="exact"/>
              <w:rPr>
                <w:rFonts w:ascii="仿宋_GB2312" w:eastAsia="仿宋_GB2312" w:hAnsi="仿宋_GB2312"/>
                <w:kern w:val="0"/>
                <w:sz w:val="28"/>
              </w:rPr>
            </w:pPr>
          </w:p>
        </w:tc>
      </w:tr>
      <w:tr w:rsidR="00067496" w:rsidTr="00C900FF">
        <w:trPr>
          <w:trHeight w:hRule="exact" w:val="51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sz w:val="28"/>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r>
              <w:rPr>
                <w:rFonts w:ascii="仿宋_GB2312" w:eastAsia="仿宋_GB2312" w:hAnsi="仿宋_GB2312" w:hint="eastAsia"/>
                <w:kern w:val="0"/>
                <w:sz w:val="28"/>
              </w:rPr>
              <w:t>程志春</w:t>
            </w:r>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浙江双环传动机械股份有限公司</w:t>
            </w:r>
          </w:p>
        </w:tc>
      </w:tr>
      <w:tr w:rsidR="00067496" w:rsidTr="00C900FF">
        <w:trPr>
          <w:trHeight w:hRule="exact" w:val="510"/>
          <w:jc w:val="center"/>
        </w:trPr>
        <w:tc>
          <w:tcPr>
            <w:tcW w:w="1080" w:type="dxa"/>
            <w:vMerge w:val="restart"/>
            <w:tcBorders>
              <w:top w:val="single" w:sz="4" w:space="0" w:color="auto"/>
              <w:left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丽水市</w:t>
            </w:r>
          </w:p>
        </w:tc>
        <w:tc>
          <w:tcPr>
            <w:tcW w:w="141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领队</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kern w:val="0"/>
                <w:sz w:val="28"/>
              </w:rPr>
            </w:pPr>
            <w:proofErr w:type="gramStart"/>
            <w:r>
              <w:rPr>
                <w:rFonts w:ascii="仿宋_GB2312" w:eastAsia="仿宋_GB2312" w:hAnsi="仿宋_GB2312" w:hint="eastAsia"/>
                <w:kern w:val="0"/>
                <w:sz w:val="28"/>
              </w:rPr>
              <w:t>方向华</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丽水市</w:t>
            </w:r>
            <w:proofErr w:type="gramStart"/>
            <w:r>
              <w:rPr>
                <w:rFonts w:ascii="仿宋_GB2312" w:eastAsia="仿宋_GB2312" w:hAnsi="仿宋_GB2312" w:hint="eastAsia"/>
                <w:kern w:val="0"/>
                <w:sz w:val="28"/>
              </w:rPr>
              <w:t>经信委</w:t>
            </w:r>
            <w:proofErr w:type="gramEnd"/>
          </w:p>
        </w:tc>
      </w:tr>
      <w:tr w:rsidR="00067496" w:rsidTr="00C900FF">
        <w:trPr>
          <w:trHeight w:hRule="exact" w:val="510"/>
          <w:jc w:val="center"/>
        </w:trPr>
        <w:tc>
          <w:tcPr>
            <w:tcW w:w="1080" w:type="dxa"/>
            <w:vMerge/>
            <w:tcBorders>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p>
        </w:tc>
        <w:tc>
          <w:tcPr>
            <w:tcW w:w="1410"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b/>
                <w:kern w:val="0"/>
                <w:sz w:val="28"/>
              </w:rPr>
            </w:pPr>
            <w:r>
              <w:rPr>
                <w:rFonts w:ascii="仿宋_GB2312" w:eastAsia="仿宋_GB2312" w:hAnsi="仿宋_GB2312" w:hint="eastAsia"/>
                <w:b/>
                <w:kern w:val="0"/>
                <w:sz w:val="28"/>
              </w:rPr>
              <w:t>参赛人员</w:t>
            </w:r>
          </w:p>
        </w:tc>
        <w:tc>
          <w:tcPr>
            <w:tcW w:w="1157"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jc w:val="center"/>
              <w:rPr>
                <w:rFonts w:ascii="仿宋_GB2312" w:eastAsia="仿宋_GB2312" w:hAnsi="仿宋_GB2312"/>
                <w:sz w:val="28"/>
              </w:rPr>
            </w:pPr>
            <w:proofErr w:type="gramStart"/>
            <w:r>
              <w:rPr>
                <w:rFonts w:ascii="仿宋_GB2312" w:eastAsia="仿宋_GB2312" w:hAnsi="仿宋_GB2312" w:hint="eastAsia"/>
                <w:sz w:val="28"/>
              </w:rPr>
              <w:t>黄乾剑</w:t>
            </w:r>
            <w:proofErr w:type="gramEnd"/>
          </w:p>
        </w:tc>
        <w:tc>
          <w:tcPr>
            <w:tcW w:w="5062" w:type="dxa"/>
            <w:tcBorders>
              <w:top w:val="single" w:sz="4" w:space="0" w:color="auto"/>
              <w:left w:val="single" w:sz="4" w:space="0" w:color="auto"/>
              <w:bottom w:val="single" w:sz="4" w:space="0" w:color="auto"/>
              <w:right w:val="single" w:sz="4" w:space="0" w:color="auto"/>
            </w:tcBorders>
            <w:vAlign w:val="center"/>
          </w:tcPr>
          <w:p w:rsidR="00067496" w:rsidRDefault="00067496" w:rsidP="00C900FF">
            <w:pPr>
              <w:widowControl/>
              <w:spacing w:line="400" w:lineRule="exact"/>
              <w:rPr>
                <w:rFonts w:ascii="仿宋_GB2312" w:eastAsia="仿宋_GB2312" w:hAnsi="仿宋_GB2312"/>
                <w:kern w:val="0"/>
                <w:sz w:val="28"/>
              </w:rPr>
            </w:pPr>
            <w:r>
              <w:rPr>
                <w:rFonts w:ascii="仿宋_GB2312" w:eastAsia="仿宋_GB2312" w:hAnsi="仿宋_GB2312" w:hint="eastAsia"/>
                <w:kern w:val="0"/>
                <w:sz w:val="28"/>
              </w:rPr>
              <w:t>浙江斯凯瑞机器人股份有限公司</w:t>
            </w:r>
          </w:p>
        </w:tc>
      </w:tr>
    </w:tbl>
    <w:p w:rsidR="00067496" w:rsidRDefault="00067496" w:rsidP="00067496">
      <w:pPr>
        <w:widowControl/>
        <w:spacing w:line="560" w:lineRule="exact"/>
        <w:jc w:val="left"/>
        <w:rPr>
          <w:rFonts w:ascii="黑体" w:eastAsia="黑体" w:hAnsi="黑体"/>
          <w:kern w:val="0"/>
        </w:rPr>
      </w:pPr>
    </w:p>
    <w:p w:rsidR="00067496" w:rsidRDefault="00067496" w:rsidP="00067496">
      <w:pPr>
        <w:widowControl/>
        <w:spacing w:line="560" w:lineRule="exact"/>
        <w:jc w:val="left"/>
        <w:rPr>
          <w:rFonts w:ascii="黑体" w:eastAsia="黑体" w:hAnsi="黑体"/>
          <w:kern w:val="0"/>
          <w:sz w:val="32"/>
        </w:rPr>
      </w:pPr>
      <w:r>
        <w:rPr>
          <w:rFonts w:ascii="黑体" w:eastAsia="黑体" w:hAnsi="黑体" w:hint="eastAsia"/>
          <w:kern w:val="0"/>
          <w:sz w:val="32"/>
        </w:rPr>
        <w:t>二、学生组</w:t>
      </w:r>
    </w:p>
    <w:tbl>
      <w:tblPr>
        <w:tblpPr w:leftFromText="180" w:rightFromText="180" w:vertAnchor="text" w:horzAnchor="margin" w:tblpXSpec="center" w:tblpY="1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1332"/>
        <w:gridCol w:w="3672"/>
      </w:tblGrid>
      <w:tr w:rsidR="00067496" w:rsidTr="00C900FF">
        <w:trPr>
          <w:trHeight w:hRule="exact" w:val="454"/>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b/>
                <w:sz w:val="28"/>
              </w:rPr>
            </w:pPr>
            <w:r>
              <w:rPr>
                <w:rFonts w:ascii="仿宋_GB2312" w:eastAsia="仿宋_GB2312" w:hAnsi="仿宋_GB2312" w:hint="eastAsia"/>
                <w:b/>
                <w:sz w:val="28"/>
              </w:rPr>
              <w:t>职业院校</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b/>
                <w:sz w:val="28"/>
              </w:rPr>
            </w:pPr>
            <w:r>
              <w:rPr>
                <w:rFonts w:ascii="仿宋_GB2312" w:eastAsia="仿宋_GB2312" w:hAnsi="仿宋_GB2312" w:hint="eastAsia"/>
                <w:b/>
                <w:sz w:val="28"/>
              </w:rPr>
              <w:t>领队</w:t>
            </w:r>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b/>
                <w:sz w:val="28"/>
              </w:rPr>
            </w:pPr>
            <w:r>
              <w:rPr>
                <w:rFonts w:ascii="仿宋_GB2312" w:eastAsia="仿宋_GB2312" w:hAnsi="仿宋_GB2312" w:hint="eastAsia"/>
                <w:b/>
                <w:sz w:val="28"/>
              </w:rPr>
              <w:t>参赛学生</w:t>
            </w:r>
          </w:p>
        </w:tc>
      </w:tr>
      <w:tr w:rsidR="00067496" w:rsidTr="00C900FF">
        <w:trPr>
          <w:trHeight w:hRule="exact" w:val="510"/>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浙江机电职业技术学院</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proofErr w:type="gramStart"/>
            <w:r>
              <w:rPr>
                <w:rFonts w:ascii="仿宋_GB2312" w:eastAsia="仿宋_GB2312" w:hAnsi="仿宋_GB2312" w:hint="eastAsia"/>
                <w:sz w:val="28"/>
              </w:rPr>
              <w:t>厉</w:t>
            </w:r>
            <w:proofErr w:type="gramEnd"/>
            <w:r>
              <w:rPr>
                <w:rFonts w:ascii="仿宋_GB2312" w:eastAsia="仿宋_GB2312" w:hAnsi="仿宋_GB2312" w:hint="eastAsia"/>
                <w:sz w:val="28"/>
              </w:rPr>
              <w:t xml:space="preserve">  成</w:t>
            </w:r>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 xml:space="preserve">杜雨阳、钟  </w:t>
            </w:r>
            <w:proofErr w:type="gramStart"/>
            <w:r>
              <w:rPr>
                <w:rFonts w:ascii="仿宋_GB2312" w:eastAsia="仿宋_GB2312" w:hAnsi="仿宋_GB2312" w:hint="eastAsia"/>
                <w:sz w:val="28"/>
              </w:rPr>
              <w:t>炜</w:t>
            </w:r>
            <w:proofErr w:type="gramEnd"/>
            <w:r>
              <w:rPr>
                <w:rFonts w:ascii="仿宋_GB2312" w:eastAsia="仿宋_GB2312" w:hAnsi="仿宋_GB2312" w:hint="eastAsia"/>
                <w:sz w:val="28"/>
              </w:rPr>
              <w:t>、周冀立</w:t>
            </w:r>
          </w:p>
        </w:tc>
      </w:tr>
      <w:tr w:rsidR="00067496" w:rsidTr="00C900FF">
        <w:trPr>
          <w:trHeight w:hRule="exact" w:val="510"/>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杭州科技职业技术学院</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proofErr w:type="gramStart"/>
            <w:r>
              <w:rPr>
                <w:rFonts w:ascii="仿宋_GB2312" w:eastAsia="仿宋_GB2312" w:hAnsi="仿宋_GB2312" w:hint="eastAsia"/>
                <w:sz w:val="28"/>
              </w:rPr>
              <w:t>羊荣金</w:t>
            </w:r>
            <w:proofErr w:type="gramEnd"/>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胡昂昂、俞慧捷、朱  亮</w:t>
            </w:r>
          </w:p>
        </w:tc>
      </w:tr>
      <w:tr w:rsidR="00067496" w:rsidTr="00C900FF">
        <w:trPr>
          <w:trHeight w:hRule="exact" w:val="510"/>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浙江纺织服装职业技术学院</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吕兴荣</w:t>
            </w:r>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毛家辉、孙澎标、张伟康</w:t>
            </w:r>
          </w:p>
        </w:tc>
      </w:tr>
      <w:tr w:rsidR="00067496" w:rsidTr="00C900FF">
        <w:trPr>
          <w:trHeight w:hRule="exact" w:val="510"/>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宁波技师学院</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章晓通</w:t>
            </w:r>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proofErr w:type="gramStart"/>
            <w:r>
              <w:rPr>
                <w:rFonts w:ascii="仿宋_GB2312" w:eastAsia="仿宋_GB2312" w:hAnsi="仿宋_GB2312" w:hint="eastAsia"/>
                <w:sz w:val="28"/>
              </w:rPr>
              <w:t>卢</w:t>
            </w:r>
            <w:proofErr w:type="gramEnd"/>
            <w:r>
              <w:rPr>
                <w:rFonts w:ascii="仿宋_GB2312" w:eastAsia="仿宋_GB2312" w:hAnsi="仿宋_GB2312" w:hint="eastAsia"/>
                <w:sz w:val="28"/>
              </w:rPr>
              <w:t xml:space="preserve">  </w:t>
            </w:r>
            <w:proofErr w:type="gramStart"/>
            <w:r>
              <w:rPr>
                <w:rFonts w:ascii="仿宋_GB2312" w:eastAsia="仿宋_GB2312" w:hAnsi="仿宋_GB2312" w:hint="eastAsia"/>
                <w:sz w:val="28"/>
              </w:rPr>
              <w:t>磊</w:t>
            </w:r>
            <w:proofErr w:type="gramEnd"/>
          </w:p>
        </w:tc>
      </w:tr>
      <w:tr w:rsidR="00067496" w:rsidTr="00C900FF">
        <w:trPr>
          <w:trHeight w:hRule="exact" w:val="510"/>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湖州职业技术学院</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proofErr w:type="gramStart"/>
            <w:r>
              <w:rPr>
                <w:rFonts w:ascii="仿宋_GB2312" w:eastAsia="仿宋_GB2312" w:hAnsi="仿宋_GB2312" w:hint="eastAsia"/>
                <w:sz w:val="28"/>
              </w:rPr>
              <w:t>张守丽</w:t>
            </w:r>
            <w:proofErr w:type="gramEnd"/>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周阳俊、金文耀、吕宇成</w:t>
            </w:r>
          </w:p>
        </w:tc>
      </w:tr>
      <w:tr w:rsidR="00067496" w:rsidTr="00C900FF">
        <w:trPr>
          <w:trHeight w:hRule="exact" w:val="510"/>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浙江工业职业技术学院</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王泽锴</w:t>
            </w:r>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秦少龙、陈  涛、</w:t>
            </w:r>
            <w:proofErr w:type="gramStart"/>
            <w:r>
              <w:rPr>
                <w:rFonts w:ascii="仿宋_GB2312" w:eastAsia="仿宋_GB2312" w:hAnsi="仿宋_GB2312" w:hint="eastAsia"/>
                <w:sz w:val="28"/>
              </w:rPr>
              <w:t>代维林</w:t>
            </w:r>
            <w:proofErr w:type="gramEnd"/>
          </w:p>
        </w:tc>
      </w:tr>
      <w:tr w:rsidR="00067496" w:rsidTr="00C900FF">
        <w:trPr>
          <w:trHeight w:hRule="exact" w:val="510"/>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金华职业技术学院</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proofErr w:type="gramStart"/>
            <w:r>
              <w:rPr>
                <w:rFonts w:ascii="仿宋_GB2312" w:eastAsia="仿宋_GB2312" w:hAnsi="仿宋_GB2312" w:hint="eastAsia"/>
                <w:sz w:val="28"/>
              </w:rPr>
              <w:t>阙</w:t>
            </w:r>
            <w:proofErr w:type="gramEnd"/>
            <w:r>
              <w:rPr>
                <w:rFonts w:ascii="仿宋_GB2312" w:eastAsia="仿宋_GB2312" w:hAnsi="仿宋_GB2312" w:hint="eastAsia"/>
                <w:sz w:val="28"/>
              </w:rPr>
              <w:t>献书</w:t>
            </w:r>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proofErr w:type="gramStart"/>
            <w:r>
              <w:rPr>
                <w:rFonts w:ascii="仿宋_GB2312" w:eastAsia="仿宋_GB2312" w:hAnsi="仿宋_GB2312" w:hint="eastAsia"/>
                <w:sz w:val="28"/>
              </w:rPr>
              <w:t>邵</w:t>
            </w:r>
            <w:proofErr w:type="gramEnd"/>
            <w:r>
              <w:rPr>
                <w:rFonts w:ascii="仿宋_GB2312" w:eastAsia="仿宋_GB2312" w:hAnsi="仿宋_GB2312" w:hint="eastAsia"/>
                <w:sz w:val="28"/>
              </w:rPr>
              <w:t xml:space="preserve">  恒、史佳杰、王嘉翊</w:t>
            </w:r>
          </w:p>
        </w:tc>
      </w:tr>
      <w:tr w:rsidR="00067496" w:rsidTr="00C900FF">
        <w:trPr>
          <w:trHeight w:hRule="exact" w:val="510"/>
        </w:trPr>
        <w:tc>
          <w:tcPr>
            <w:tcW w:w="3708"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r>
              <w:rPr>
                <w:rFonts w:ascii="仿宋_GB2312" w:eastAsia="仿宋_GB2312" w:hAnsi="仿宋_GB2312" w:hint="eastAsia"/>
                <w:sz w:val="28"/>
              </w:rPr>
              <w:t>金华市技师学院</w:t>
            </w:r>
          </w:p>
        </w:tc>
        <w:tc>
          <w:tcPr>
            <w:tcW w:w="133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proofErr w:type="gramStart"/>
            <w:r>
              <w:rPr>
                <w:rFonts w:ascii="仿宋_GB2312" w:eastAsia="仿宋_GB2312" w:hAnsi="仿宋_GB2312" w:hint="eastAsia"/>
                <w:sz w:val="28"/>
              </w:rPr>
              <w:t>吴浙栋</w:t>
            </w:r>
            <w:proofErr w:type="gramEnd"/>
          </w:p>
        </w:tc>
        <w:tc>
          <w:tcPr>
            <w:tcW w:w="3672" w:type="dxa"/>
            <w:tcBorders>
              <w:top w:val="single" w:sz="4" w:space="0" w:color="000000"/>
              <w:left w:val="single" w:sz="4" w:space="0" w:color="000000"/>
              <w:bottom w:val="single" w:sz="4" w:space="0" w:color="000000"/>
              <w:right w:val="single" w:sz="4" w:space="0" w:color="000000"/>
            </w:tcBorders>
            <w:vAlign w:val="center"/>
          </w:tcPr>
          <w:p w:rsidR="00067496" w:rsidRDefault="00067496" w:rsidP="00C900FF">
            <w:pPr>
              <w:spacing w:line="360" w:lineRule="exact"/>
              <w:jc w:val="center"/>
              <w:rPr>
                <w:rFonts w:ascii="仿宋_GB2312" w:eastAsia="仿宋_GB2312" w:hAnsi="仿宋_GB2312"/>
                <w:sz w:val="28"/>
              </w:rPr>
            </w:pPr>
            <w:proofErr w:type="gramStart"/>
            <w:r>
              <w:rPr>
                <w:rFonts w:ascii="仿宋_GB2312" w:eastAsia="仿宋_GB2312" w:hAnsi="仿宋_GB2312" w:hint="eastAsia"/>
                <w:sz w:val="28"/>
              </w:rPr>
              <w:t>叶宏历</w:t>
            </w:r>
            <w:proofErr w:type="gramEnd"/>
          </w:p>
        </w:tc>
      </w:tr>
    </w:tbl>
    <w:p w:rsidR="00067496" w:rsidRDefault="00067496" w:rsidP="00067496">
      <w:pPr>
        <w:rPr>
          <w:rFonts w:ascii="仿宋_GB2312" w:eastAsia="仿宋_GB2312" w:hAnsi="仿宋_GB2312"/>
          <w:sz w:val="32"/>
        </w:rPr>
      </w:pPr>
    </w:p>
    <w:p w:rsidR="00067496" w:rsidRDefault="00067496" w:rsidP="00067496">
      <w:pPr>
        <w:rPr>
          <w:rFonts w:ascii="仿宋_GB2312" w:eastAsia="仿宋_GB2312" w:hAnsi="仿宋_GB2312"/>
          <w:sz w:val="32"/>
        </w:rPr>
      </w:pPr>
    </w:p>
    <w:p w:rsidR="00067496" w:rsidRDefault="00067496" w:rsidP="00067496">
      <w:pPr>
        <w:spacing w:line="360" w:lineRule="auto"/>
        <w:rPr>
          <w:rFonts w:ascii="仿宋_GB2312" w:eastAsia="仿宋_GB2312" w:hAnsi="宋体"/>
          <w:sz w:val="32"/>
          <w:szCs w:val="32"/>
        </w:rPr>
      </w:pPr>
      <w:r>
        <w:rPr>
          <w:rFonts w:hint="eastAsia"/>
        </w:rPr>
        <w:br w:type="page"/>
      </w:r>
      <w:r>
        <w:rPr>
          <w:rFonts w:ascii="仿宋_GB2312" w:eastAsia="仿宋_GB2312" w:hAnsi="宋体" w:hint="eastAsia"/>
          <w:sz w:val="32"/>
          <w:szCs w:val="32"/>
        </w:rPr>
        <w:lastRenderedPageBreak/>
        <w:t>附件2</w:t>
      </w:r>
    </w:p>
    <w:p w:rsidR="00067496" w:rsidRDefault="00067496" w:rsidP="00067496">
      <w:pPr>
        <w:spacing w:line="360" w:lineRule="auto"/>
        <w:rPr>
          <w:rFonts w:ascii="仿宋_GB2312" w:eastAsia="仿宋_GB2312" w:hAnsi="宋体"/>
          <w:sz w:val="32"/>
          <w:szCs w:val="32"/>
        </w:rPr>
      </w:pPr>
    </w:p>
    <w:p w:rsidR="00067496" w:rsidRDefault="00067496" w:rsidP="00067496">
      <w:pPr>
        <w:spacing w:line="360" w:lineRule="auto"/>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浙江省工业机器人技术应用技能大赛暨第二届全国工业机器人技术应用技能大赛选拔赛竞赛技术方案</w:t>
      </w:r>
    </w:p>
    <w:p w:rsidR="00067496" w:rsidRDefault="00067496" w:rsidP="00067496">
      <w:pPr>
        <w:pStyle w:val="3"/>
        <w:spacing w:before="120" w:line="240" w:lineRule="auto"/>
        <w:ind w:left="210" w:right="210"/>
        <w:jc w:val="center"/>
        <w:rPr>
          <w:rFonts w:ascii="仿宋" w:eastAsia="仿宋" w:hAnsi="仿宋"/>
          <w:color w:val="auto"/>
          <w:sz w:val="32"/>
          <w:szCs w:val="32"/>
          <w:lang w:val="zh-CN"/>
        </w:rPr>
      </w:pPr>
      <w:bookmarkStart w:id="0" w:name="_Toc29967"/>
      <w:bookmarkStart w:id="1" w:name="_Toc7915"/>
    </w:p>
    <w:p w:rsidR="00067496" w:rsidRDefault="00067496" w:rsidP="00067496">
      <w:pPr>
        <w:pStyle w:val="3"/>
        <w:spacing w:before="120" w:line="240" w:lineRule="auto"/>
        <w:ind w:left="210" w:right="210"/>
        <w:jc w:val="center"/>
        <w:rPr>
          <w:sz w:val="32"/>
          <w:szCs w:val="32"/>
        </w:rPr>
      </w:pPr>
      <w:r>
        <w:rPr>
          <w:rFonts w:ascii="仿宋" w:eastAsia="仿宋" w:hAnsi="仿宋"/>
          <w:color w:val="auto"/>
          <w:sz w:val="32"/>
          <w:szCs w:val="32"/>
          <w:lang w:val="zh-CN"/>
        </w:rPr>
        <w:t>目</w:t>
      </w:r>
      <w:r>
        <w:rPr>
          <w:rFonts w:ascii="仿宋" w:eastAsia="仿宋" w:hAnsi="仿宋" w:hint="eastAsia"/>
          <w:color w:val="auto"/>
          <w:sz w:val="32"/>
          <w:szCs w:val="32"/>
          <w:lang w:val="zh-CN"/>
        </w:rPr>
        <w:t xml:space="preserve">  </w:t>
      </w:r>
      <w:r>
        <w:rPr>
          <w:rFonts w:ascii="仿宋" w:eastAsia="仿宋" w:hAnsi="仿宋"/>
          <w:color w:val="auto"/>
          <w:sz w:val="32"/>
          <w:szCs w:val="32"/>
          <w:lang w:val="zh-CN"/>
        </w:rPr>
        <w:t>录</w:t>
      </w:r>
      <w:bookmarkEnd w:id="0"/>
      <w:bookmarkEnd w:id="1"/>
      <w:r>
        <w:rPr>
          <w:rFonts w:ascii="仿宋" w:eastAsia="仿宋" w:hAnsi="仿宋"/>
          <w:sz w:val="32"/>
          <w:szCs w:val="32"/>
        </w:rPr>
        <w:fldChar w:fldCharType="begin"/>
      </w:r>
      <w:r>
        <w:rPr>
          <w:rFonts w:ascii="仿宋" w:eastAsia="仿宋" w:hAnsi="仿宋"/>
          <w:sz w:val="32"/>
          <w:szCs w:val="32"/>
        </w:rPr>
        <w:instrText xml:space="preserve"> TOC \o "1-3" \h \z \u </w:instrText>
      </w:r>
      <w:r>
        <w:rPr>
          <w:rFonts w:ascii="仿宋" w:eastAsia="仿宋" w:hAnsi="仿宋"/>
          <w:sz w:val="32"/>
          <w:szCs w:val="32"/>
        </w:rPr>
        <w:fldChar w:fldCharType="separate"/>
      </w:r>
    </w:p>
    <w:p w:rsidR="00067496" w:rsidRPr="004E5A72" w:rsidRDefault="00067496" w:rsidP="00067496">
      <w:pPr>
        <w:pStyle w:val="10"/>
        <w:tabs>
          <w:tab w:val="right" w:pos="8980"/>
        </w:tabs>
        <w:rPr>
          <w:rFonts w:ascii="仿宋_GB2312" w:eastAsia="仿宋_GB2312"/>
          <w:sz w:val="32"/>
          <w:szCs w:val="32"/>
        </w:rPr>
      </w:pPr>
      <w:r w:rsidRPr="004E5A72">
        <w:rPr>
          <w:rFonts w:ascii="仿宋_GB2312" w:eastAsia="仿宋_GB2312" w:hint="eastAsia"/>
          <w:sz w:val="32"/>
          <w:szCs w:val="32"/>
          <w:lang w:val="zh-CN"/>
        </w:rPr>
        <w:fldChar w:fldCharType="begin"/>
      </w:r>
      <w:r w:rsidRPr="004E5A72">
        <w:rPr>
          <w:rFonts w:ascii="仿宋_GB2312" w:eastAsia="仿宋_GB2312" w:hint="eastAsia"/>
          <w:sz w:val="32"/>
          <w:szCs w:val="32"/>
          <w:lang w:val="zh-CN"/>
        </w:rPr>
        <w:instrText xml:space="preserve">TOC \o "1-3" \h \u </w:instrText>
      </w:r>
      <w:r w:rsidRPr="004E5A72">
        <w:rPr>
          <w:rFonts w:ascii="仿宋_GB2312" w:eastAsia="仿宋_GB2312" w:hint="eastAsia"/>
          <w:sz w:val="32"/>
          <w:szCs w:val="32"/>
          <w:lang w:val="zh-CN"/>
        </w:rPr>
        <w:fldChar w:fldCharType="separate"/>
      </w:r>
    </w:p>
    <w:p w:rsidR="00067496" w:rsidRPr="004E5A72" w:rsidRDefault="001E7138" w:rsidP="00067496">
      <w:pPr>
        <w:pStyle w:val="10"/>
        <w:tabs>
          <w:tab w:val="right" w:pos="8980"/>
        </w:tabs>
        <w:spacing w:line="400" w:lineRule="exact"/>
        <w:rPr>
          <w:rFonts w:ascii="仿宋_GB2312" w:eastAsia="仿宋_GB2312"/>
          <w:sz w:val="24"/>
          <w:szCs w:val="24"/>
        </w:rPr>
      </w:pPr>
      <w:hyperlink w:anchor="_Toc6358" w:history="1">
        <w:r w:rsidR="00067496" w:rsidRPr="004E5A72">
          <w:rPr>
            <w:rFonts w:ascii="仿宋_GB2312" w:eastAsia="仿宋_GB2312" w:hAnsi="仿宋" w:hint="eastAsia"/>
            <w:kern w:val="0"/>
            <w:sz w:val="24"/>
            <w:szCs w:val="24"/>
          </w:rPr>
          <w:t>一、大赛名称</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_Toc6358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6</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18993" w:history="1">
        <w:r w:rsidR="00067496" w:rsidRPr="004E5A72">
          <w:rPr>
            <w:rFonts w:ascii="仿宋_GB2312" w:eastAsia="仿宋_GB2312" w:hAnsi="仿宋" w:hint="eastAsia"/>
            <w:kern w:val="0"/>
            <w:sz w:val="24"/>
            <w:szCs w:val="24"/>
          </w:rPr>
          <w:t>二、大赛目的</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_Toc18993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7</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14309" w:history="1">
        <w:r w:rsidR="00067496" w:rsidRPr="004E5A72">
          <w:rPr>
            <w:rFonts w:ascii="仿宋_GB2312" w:eastAsia="仿宋_GB2312" w:hAnsi="仿宋" w:hint="eastAsia"/>
            <w:kern w:val="0"/>
            <w:sz w:val="24"/>
            <w:szCs w:val="24"/>
          </w:rPr>
          <w:t>三、大赛内容、形式和成绩计算</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_Toc14309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7</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15725" w:history="1">
        <w:r w:rsidR="00067496" w:rsidRPr="004E5A72">
          <w:rPr>
            <w:rFonts w:ascii="仿宋_GB2312" w:eastAsia="仿宋_GB2312" w:hAnsi="仿宋" w:hint="eastAsia"/>
            <w:kern w:val="0"/>
            <w:sz w:val="24"/>
            <w:szCs w:val="24"/>
          </w:rPr>
          <w:t>四、大赛命题原则</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_Toc15725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8</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1308" w:history="1">
        <w:r w:rsidR="00067496" w:rsidRPr="004E5A72">
          <w:rPr>
            <w:rFonts w:ascii="仿宋_GB2312" w:eastAsia="仿宋_GB2312" w:hAnsi="仿宋" w:hint="eastAsia"/>
            <w:kern w:val="0"/>
            <w:sz w:val="24"/>
            <w:szCs w:val="24"/>
          </w:rPr>
          <w:t>五、大赛范围、试题类型和其他</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_Toc1308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8</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6317" w:history="1">
        <w:r w:rsidR="00067496" w:rsidRPr="004E5A72">
          <w:rPr>
            <w:rFonts w:ascii="仿宋_GB2312" w:eastAsia="仿宋_GB2312" w:hAnsi="仿宋" w:hint="eastAsia"/>
            <w:kern w:val="0"/>
            <w:sz w:val="24"/>
            <w:szCs w:val="24"/>
          </w:rPr>
          <w:t>六、大赛选手自带设备明细、大赛场地与设施</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_Toc6317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11</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976" w:history="1">
        <w:r w:rsidR="00067496" w:rsidRPr="004E5A72">
          <w:rPr>
            <w:rFonts w:ascii="仿宋_GB2312" w:eastAsia="仿宋_GB2312" w:hAnsi="仿宋" w:hint="eastAsia"/>
            <w:kern w:val="0"/>
            <w:sz w:val="24"/>
            <w:szCs w:val="24"/>
          </w:rPr>
          <w:t>七、大赛安排与流程</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_Toc976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16</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24529" w:history="1">
        <w:r w:rsidR="00067496" w:rsidRPr="004E5A72">
          <w:rPr>
            <w:rFonts w:ascii="仿宋_GB2312" w:eastAsia="仿宋_GB2312" w:hAnsi="仿宋" w:hint="eastAsia"/>
            <w:sz w:val="24"/>
            <w:szCs w:val="24"/>
          </w:rPr>
          <w:t>（一）大赛流程</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_Toc24529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16</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1726" w:history="1">
        <w:r w:rsidR="00067496" w:rsidRPr="004E5A72">
          <w:rPr>
            <w:rFonts w:ascii="仿宋_GB2312" w:eastAsia="仿宋_GB2312" w:hAnsi="仿宋" w:hint="eastAsia"/>
            <w:sz w:val="24"/>
            <w:szCs w:val="24"/>
          </w:rPr>
          <w:t>（二）比赛时间</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_Toc1726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16</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26524" w:history="1">
        <w:r w:rsidR="00067496" w:rsidRPr="004E5A72">
          <w:rPr>
            <w:rFonts w:ascii="仿宋_GB2312" w:eastAsia="仿宋_GB2312" w:hAnsi="仿宋" w:hint="eastAsia"/>
            <w:kern w:val="0"/>
            <w:sz w:val="24"/>
            <w:szCs w:val="24"/>
          </w:rPr>
          <w:t>八、大赛试题</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_Toc26524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16</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28871" w:history="1">
        <w:r w:rsidR="00067496" w:rsidRPr="004E5A72">
          <w:rPr>
            <w:rFonts w:ascii="仿宋_GB2312" w:eastAsia="仿宋_GB2312" w:hAnsi="仿宋" w:hint="eastAsia"/>
            <w:kern w:val="0"/>
            <w:sz w:val="24"/>
            <w:szCs w:val="24"/>
          </w:rPr>
          <w:t>九、大赛评分标准制定原则、评分方法、评分细则及技术规范</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_Toc28871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17</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3045" w:history="1">
        <w:r w:rsidR="00067496" w:rsidRPr="004E5A72">
          <w:rPr>
            <w:rFonts w:ascii="仿宋_GB2312" w:eastAsia="仿宋_GB2312" w:hAnsi="仿宋" w:hint="eastAsia"/>
            <w:sz w:val="24"/>
            <w:szCs w:val="24"/>
          </w:rPr>
          <w:t>（一）评分标准制定原则</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_Toc3045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17</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10460" w:history="1">
        <w:r w:rsidR="00067496" w:rsidRPr="004E5A72">
          <w:rPr>
            <w:rFonts w:ascii="仿宋_GB2312" w:eastAsia="仿宋_GB2312" w:hAnsi="仿宋" w:hint="eastAsia"/>
            <w:sz w:val="24"/>
            <w:szCs w:val="24"/>
          </w:rPr>
          <w:t>（二）评分方法</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_Toc10460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17</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4205" w:history="1">
        <w:r w:rsidR="00067496" w:rsidRPr="004E5A72">
          <w:rPr>
            <w:rFonts w:ascii="仿宋_GB2312" w:eastAsia="仿宋_GB2312" w:hAnsi="仿宋" w:hint="eastAsia"/>
            <w:sz w:val="24"/>
            <w:szCs w:val="24"/>
          </w:rPr>
          <w:t>（三）评分细则(评分指标)</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_Toc4205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20</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16908" w:history="1">
        <w:r w:rsidR="00067496" w:rsidRPr="004E5A72">
          <w:rPr>
            <w:rFonts w:ascii="仿宋_GB2312" w:eastAsia="仿宋_GB2312" w:hAnsi="仿宋" w:cs="Arial" w:hint="eastAsia"/>
            <w:sz w:val="24"/>
            <w:szCs w:val="24"/>
          </w:rPr>
          <w:t>（四）评分方式</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_Toc16908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20</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18733" w:history="1">
        <w:r w:rsidR="00067496" w:rsidRPr="004E5A72">
          <w:rPr>
            <w:rFonts w:ascii="仿宋_GB2312" w:eastAsia="仿宋_GB2312" w:hAnsi="仿宋" w:cs="Arial" w:hint="eastAsia"/>
            <w:sz w:val="24"/>
            <w:szCs w:val="24"/>
          </w:rPr>
          <w:t>（五）技术规范</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_Toc18733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20</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8445" w:history="1">
        <w:r w:rsidR="00067496" w:rsidRPr="004E5A72">
          <w:rPr>
            <w:rFonts w:ascii="仿宋_GB2312" w:eastAsia="仿宋_GB2312" w:hAnsi="仿宋" w:hint="eastAsia"/>
            <w:kern w:val="0"/>
            <w:sz w:val="24"/>
            <w:szCs w:val="24"/>
          </w:rPr>
          <w:t>十、大赛硬件平台说明</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_Toc8445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30</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20066" w:history="1">
        <w:r w:rsidR="00067496" w:rsidRPr="004E5A72">
          <w:rPr>
            <w:rFonts w:ascii="仿宋_GB2312" w:eastAsia="仿宋_GB2312" w:hAnsi="仿宋" w:hint="eastAsia"/>
            <w:kern w:val="0"/>
            <w:sz w:val="24"/>
            <w:szCs w:val="24"/>
          </w:rPr>
          <w:t>十一、计算机离线编程软件说明</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_Toc20066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34</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29290" w:history="1">
        <w:r w:rsidR="00067496" w:rsidRPr="004E5A72">
          <w:rPr>
            <w:rFonts w:ascii="仿宋_GB2312" w:eastAsia="仿宋_GB2312" w:hAnsi="仿宋" w:hint="eastAsia"/>
            <w:kern w:val="0"/>
            <w:sz w:val="24"/>
            <w:szCs w:val="24"/>
          </w:rPr>
          <w:t>十二、大赛安全保障</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_Toc29290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36</w:t>
        </w:r>
        <w:r w:rsidR="00067496" w:rsidRPr="004E5A72">
          <w:rPr>
            <w:rFonts w:ascii="仿宋_GB2312" w:eastAsia="仿宋_GB2312" w:hint="eastAsia"/>
            <w:sz w:val="24"/>
            <w:szCs w:val="24"/>
          </w:rPr>
          <w:fldChar w:fldCharType="end"/>
        </w:r>
      </w:hyperlink>
    </w:p>
    <w:p w:rsidR="00067496" w:rsidRPr="004E5A72" w:rsidRDefault="001E7138" w:rsidP="00067496">
      <w:pPr>
        <w:pStyle w:val="10"/>
        <w:tabs>
          <w:tab w:val="right" w:pos="8980"/>
        </w:tabs>
        <w:spacing w:line="400" w:lineRule="exact"/>
        <w:rPr>
          <w:rFonts w:ascii="仿宋_GB2312" w:eastAsia="仿宋_GB2312"/>
          <w:sz w:val="24"/>
          <w:szCs w:val="24"/>
        </w:rPr>
      </w:pPr>
      <w:hyperlink w:anchor="_Toc24986" w:history="1">
        <w:r w:rsidR="00067496" w:rsidRPr="004E5A72">
          <w:rPr>
            <w:rFonts w:ascii="仿宋_GB2312" w:eastAsia="仿宋_GB2312" w:hAnsi="仿宋" w:hint="eastAsia"/>
            <w:kern w:val="0"/>
            <w:sz w:val="24"/>
            <w:szCs w:val="24"/>
          </w:rPr>
          <w:t>十三、大赛组织与管理</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_Toc24986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37</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8796" w:history="1">
        <w:r w:rsidR="00067496" w:rsidRPr="004E5A72">
          <w:rPr>
            <w:rFonts w:ascii="仿宋_GB2312" w:eastAsia="仿宋_GB2312" w:hint="eastAsia"/>
            <w:sz w:val="24"/>
            <w:szCs w:val="24"/>
          </w:rPr>
          <w:t>（一）大赛设备与设施管理</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_Toc8796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37</w:t>
        </w:r>
        <w:r w:rsidR="00067496" w:rsidRPr="004E5A72">
          <w:rPr>
            <w:rFonts w:ascii="仿宋_GB2312" w:eastAsia="仿宋_GB2312" w:hint="eastAsia"/>
            <w:sz w:val="24"/>
            <w:szCs w:val="24"/>
          </w:rPr>
          <w:fldChar w:fldCharType="end"/>
        </w:r>
      </w:hyperlink>
    </w:p>
    <w:p w:rsidR="00067496" w:rsidRPr="004E5A72" w:rsidRDefault="001E7138" w:rsidP="00067496">
      <w:pPr>
        <w:pStyle w:val="2"/>
        <w:tabs>
          <w:tab w:val="right" w:pos="8980"/>
        </w:tabs>
        <w:spacing w:line="400" w:lineRule="exact"/>
        <w:rPr>
          <w:rFonts w:ascii="仿宋_GB2312" w:eastAsia="仿宋_GB2312"/>
          <w:sz w:val="24"/>
          <w:szCs w:val="24"/>
        </w:rPr>
      </w:pPr>
      <w:hyperlink w:anchor="_Toc5267" w:history="1">
        <w:r w:rsidR="00067496" w:rsidRPr="004E5A72">
          <w:rPr>
            <w:rFonts w:ascii="仿宋_GB2312" w:eastAsia="仿宋_GB2312" w:hint="eastAsia"/>
            <w:sz w:val="24"/>
            <w:szCs w:val="24"/>
          </w:rPr>
          <w:t>（二）大赛监督与仲裁管理</w:t>
        </w:r>
        <w:r w:rsidR="00067496" w:rsidRPr="004E5A72">
          <w:rPr>
            <w:rFonts w:ascii="仿宋_GB2312" w:eastAsia="仿宋_GB2312" w:hint="eastAsia"/>
            <w:sz w:val="24"/>
            <w:szCs w:val="24"/>
          </w:rPr>
          <w:tab/>
        </w:r>
        <w:r w:rsidR="00067496" w:rsidRPr="004E5A72">
          <w:rPr>
            <w:rFonts w:ascii="仿宋_GB2312" w:eastAsia="仿宋_GB2312" w:hint="eastAsia"/>
            <w:sz w:val="24"/>
            <w:szCs w:val="24"/>
          </w:rPr>
          <w:fldChar w:fldCharType="begin"/>
        </w:r>
        <w:r w:rsidR="00067496" w:rsidRPr="004E5A72">
          <w:rPr>
            <w:rFonts w:ascii="仿宋_GB2312" w:eastAsia="仿宋_GB2312" w:hint="eastAsia"/>
            <w:sz w:val="24"/>
            <w:szCs w:val="24"/>
          </w:rPr>
          <w:instrText xml:space="preserve"> PAGEREF _Toc5267 </w:instrText>
        </w:r>
        <w:r w:rsidR="00067496" w:rsidRPr="004E5A72">
          <w:rPr>
            <w:rFonts w:ascii="仿宋_GB2312" w:eastAsia="仿宋_GB2312" w:hint="eastAsia"/>
            <w:sz w:val="24"/>
            <w:szCs w:val="24"/>
          </w:rPr>
          <w:fldChar w:fldCharType="separate"/>
        </w:r>
        <w:r w:rsidR="00067496" w:rsidRPr="004E5A72">
          <w:rPr>
            <w:rFonts w:ascii="仿宋_GB2312" w:eastAsia="仿宋_GB2312" w:hint="eastAsia"/>
            <w:sz w:val="24"/>
            <w:szCs w:val="24"/>
          </w:rPr>
          <w:t>39</w:t>
        </w:r>
        <w:r w:rsidR="00067496" w:rsidRPr="004E5A72">
          <w:rPr>
            <w:rFonts w:ascii="仿宋_GB2312" w:eastAsia="仿宋_GB2312" w:hint="eastAsia"/>
            <w:sz w:val="24"/>
            <w:szCs w:val="24"/>
          </w:rPr>
          <w:fldChar w:fldCharType="end"/>
        </w:r>
      </w:hyperlink>
    </w:p>
    <w:p w:rsidR="00067496" w:rsidRDefault="00067496" w:rsidP="00067496">
      <w:pPr>
        <w:pStyle w:val="10"/>
        <w:tabs>
          <w:tab w:val="right" w:leader="dot" w:pos="9746"/>
        </w:tabs>
        <w:spacing w:line="360" w:lineRule="auto"/>
        <w:rPr>
          <w:rFonts w:ascii="仿宋" w:eastAsia="仿宋" w:hAnsi="仿宋" w:cs="仿宋"/>
          <w:sz w:val="24"/>
        </w:rPr>
      </w:pPr>
      <w:r w:rsidRPr="004E5A72">
        <w:rPr>
          <w:rFonts w:ascii="仿宋_GB2312" w:eastAsia="仿宋_GB2312" w:hint="eastAsia"/>
          <w:sz w:val="32"/>
          <w:szCs w:val="32"/>
          <w:lang w:val="zh-CN"/>
        </w:rPr>
        <w:fldChar w:fldCharType="end"/>
      </w:r>
    </w:p>
    <w:p w:rsidR="00067496" w:rsidRDefault="00067496" w:rsidP="00067496">
      <w:pPr>
        <w:pStyle w:val="1"/>
        <w:ind w:left="210" w:right="210"/>
        <w:rPr>
          <w:rFonts w:ascii="仿宋" w:hAnsi="仿宋"/>
          <w:kern w:val="0"/>
          <w:sz w:val="32"/>
          <w:szCs w:val="32"/>
        </w:rPr>
      </w:pPr>
      <w:r>
        <w:rPr>
          <w:rFonts w:ascii="仿宋" w:hAnsi="仿宋"/>
          <w:szCs w:val="21"/>
        </w:rPr>
        <w:lastRenderedPageBreak/>
        <w:fldChar w:fldCharType="end"/>
      </w:r>
      <w:bookmarkStart w:id="2" w:name="_Toc3805"/>
      <w:r>
        <w:rPr>
          <w:rFonts w:ascii="仿宋" w:hAnsi="仿宋" w:hint="eastAsia"/>
          <w:kern w:val="0"/>
          <w:sz w:val="32"/>
          <w:szCs w:val="32"/>
        </w:rPr>
        <w:t xml:space="preserve">   一、大赛名称</w:t>
      </w:r>
      <w:bookmarkEnd w:id="2"/>
    </w:p>
    <w:p w:rsidR="00067496" w:rsidRDefault="00067496" w:rsidP="00067496">
      <w:pPr>
        <w:rPr>
          <w:rFonts w:ascii="仿宋" w:eastAsia="仿宋" w:hAnsi="仿宋" w:cs="仿宋_GB2312"/>
          <w:sz w:val="32"/>
          <w:szCs w:val="32"/>
        </w:rPr>
      </w:pPr>
      <w:r>
        <w:rPr>
          <w:rFonts w:ascii="仿宋" w:eastAsia="仿宋" w:hAnsi="仿宋" w:cs="仿宋_GB2312" w:hint="eastAsia"/>
          <w:sz w:val="32"/>
          <w:szCs w:val="32"/>
        </w:rPr>
        <w:t xml:space="preserve">    </w:t>
      </w:r>
      <w:r>
        <w:rPr>
          <w:rFonts w:ascii="仿宋" w:eastAsia="仿宋" w:hAnsi="仿宋" w:cs="仿宋_GB2312"/>
          <w:sz w:val="32"/>
          <w:szCs w:val="32"/>
        </w:rPr>
        <w:t>浙江省工业机器人技术应用技能大赛暨第二届全国工业机器人技术应用技能大赛选拔赛</w:t>
      </w:r>
      <w:r>
        <w:rPr>
          <w:rFonts w:ascii="仿宋" w:eastAsia="仿宋" w:hAnsi="仿宋" w:cs="仿宋_GB2312" w:hint="eastAsia"/>
          <w:sz w:val="32"/>
          <w:szCs w:val="32"/>
        </w:rPr>
        <w:t>（以下简称大赛）。</w:t>
      </w:r>
    </w:p>
    <w:p w:rsidR="00067496" w:rsidRDefault="00067496" w:rsidP="00067496">
      <w:pPr>
        <w:pStyle w:val="1"/>
        <w:ind w:left="210" w:right="210"/>
        <w:rPr>
          <w:rFonts w:ascii="仿宋" w:hAnsi="仿宋"/>
          <w:kern w:val="0"/>
          <w:sz w:val="32"/>
          <w:szCs w:val="32"/>
        </w:rPr>
      </w:pPr>
      <w:r>
        <w:rPr>
          <w:rFonts w:ascii="仿宋" w:hAnsi="仿宋" w:hint="eastAsia"/>
          <w:kern w:val="0"/>
          <w:sz w:val="32"/>
          <w:szCs w:val="32"/>
        </w:rPr>
        <w:t xml:space="preserve">   </w:t>
      </w:r>
      <w:bookmarkStart w:id="3" w:name="_Toc16713"/>
      <w:r>
        <w:rPr>
          <w:rFonts w:ascii="仿宋" w:hAnsi="仿宋" w:hint="eastAsia"/>
          <w:kern w:val="0"/>
          <w:sz w:val="32"/>
          <w:szCs w:val="32"/>
        </w:rPr>
        <w:t>二、大赛目的</w:t>
      </w:r>
      <w:bookmarkEnd w:id="3"/>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cs="仿宋_GB2312" w:hint="eastAsia"/>
          <w:sz w:val="32"/>
          <w:szCs w:val="32"/>
        </w:rPr>
        <w:t>通过技能大赛的形式，检验</w:t>
      </w:r>
      <w:r>
        <w:rPr>
          <w:rFonts w:ascii="仿宋" w:eastAsia="仿宋" w:hAnsi="仿宋" w:hint="eastAsia"/>
          <w:sz w:val="32"/>
          <w:szCs w:val="32"/>
        </w:rPr>
        <w:t>我省工业自动化产业职工与相关专业在校学生在调试、操控工业机器人等方面的技能水平，为我省工业机器人技术领域选拔优秀技能人才；展现参赛选手的专业风采，</w:t>
      </w:r>
      <w:r>
        <w:rPr>
          <w:rFonts w:ascii="仿宋" w:eastAsia="仿宋" w:hAnsi="仿宋" w:cs="仿宋_GB2312" w:hint="eastAsia"/>
          <w:sz w:val="32"/>
          <w:szCs w:val="32"/>
        </w:rPr>
        <w:t>提升人才自主创新、工作效率、质量、成本控制及安全意识等职业素养</w:t>
      </w:r>
      <w:r>
        <w:rPr>
          <w:rFonts w:ascii="仿宋" w:eastAsia="仿宋" w:hAnsi="仿宋" w:hint="eastAsia"/>
          <w:sz w:val="32"/>
          <w:szCs w:val="32"/>
        </w:rPr>
        <w:t>；宣传工业机器人产业技术发展，引导社会关注工业机器人技术应用的发展趋势及新技术的应用；为国产工业机器人系统提供展示平台，促进民族品牌影响力和竞争力的提升。</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大赛的举办将促进我省工业机器人操作、编程、工作站安装调试、维护保养以及系统集成等岗位技</w:t>
      </w:r>
      <w:r>
        <w:rPr>
          <w:rFonts w:ascii="仿宋" w:eastAsia="仿宋" w:hAnsi="仿宋" w:cs="仿宋_GB2312" w:hint="eastAsia"/>
          <w:sz w:val="32"/>
          <w:szCs w:val="32"/>
        </w:rPr>
        <w:t>术</w:t>
      </w:r>
      <w:r>
        <w:rPr>
          <w:rFonts w:ascii="仿宋" w:eastAsia="仿宋" w:hAnsi="仿宋" w:hint="eastAsia"/>
          <w:sz w:val="32"/>
          <w:szCs w:val="32"/>
        </w:rPr>
        <w:t>高技能人才培养工作，为工业机器人制造企业、系统集成商和应用企业培养急需人才；</w:t>
      </w:r>
      <w:r>
        <w:rPr>
          <w:rFonts w:ascii="仿宋" w:eastAsia="仿宋" w:hAnsi="仿宋" w:cs="仿宋_GB2312" w:hint="eastAsia"/>
          <w:sz w:val="32"/>
          <w:szCs w:val="32"/>
        </w:rPr>
        <w:t>促进和引导职业院校与技工院校在工业机器人等相关专业方面的改革与发展，促进工学结合人才培养模式的改革与创新，</w:t>
      </w:r>
      <w:r>
        <w:rPr>
          <w:rFonts w:ascii="仿宋" w:eastAsia="仿宋" w:hAnsi="仿宋" w:hint="eastAsia"/>
          <w:sz w:val="32"/>
          <w:szCs w:val="32"/>
        </w:rPr>
        <w:t>提升院校相关专业的办学水平。从岗位人才和后备人才两方面为《中国制造2025浙江行动纲要》的实施提供技能人才保障。</w:t>
      </w:r>
    </w:p>
    <w:p w:rsidR="00067496" w:rsidRDefault="00067496" w:rsidP="00067496">
      <w:pPr>
        <w:pStyle w:val="1"/>
        <w:ind w:left="210" w:right="210"/>
        <w:rPr>
          <w:rFonts w:ascii="仿宋" w:hAnsi="仿宋"/>
          <w:kern w:val="0"/>
          <w:sz w:val="32"/>
          <w:szCs w:val="32"/>
        </w:rPr>
      </w:pPr>
      <w:r>
        <w:rPr>
          <w:rFonts w:ascii="仿宋" w:hAnsi="仿宋" w:hint="eastAsia"/>
          <w:kern w:val="0"/>
          <w:sz w:val="32"/>
          <w:szCs w:val="32"/>
        </w:rPr>
        <w:t xml:space="preserve">   </w:t>
      </w:r>
      <w:bookmarkStart w:id="4" w:name="_Toc1711"/>
      <w:r>
        <w:rPr>
          <w:rFonts w:ascii="仿宋" w:hAnsi="仿宋" w:hint="eastAsia"/>
          <w:kern w:val="0"/>
          <w:sz w:val="32"/>
          <w:szCs w:val="32"/>
        </w:rPr>
        <w:t>三、大赛内容、形式和成绩计算</w:t>
      </w:r>
      <w:bookmarkEnd w:id="4"/>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（一）竞赛内容</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本次竞赛内容包含理论知识和实际操作两部分。</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（二）竞赛形式</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本次竞赛为单人赛，分为职工组和学生组，职工组与学生组竞赛内容、时间及要求等完全一致。</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（三）成绩计算</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理论知识竞赛满分为100分，按20%的比例折算计入竞赛总成绩。试题均为客观题，采用笔试方式实现。</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实际操作竞赛满分为100分，按80%的比例折算计入竞赛总成绩。</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折算后的理论知识竞赛成绩与实际操作竞赛成绩相加得出参赛选手竞赛总成绩，满分为100分。</w:t>
      </w:r>
    </w:p>
    <w:p w:rsidR="00067496" w:rsidRDefault="00067496" w:rsidP="00067496">
      <w:pPr>
        <w:pStyle w:val="1"/>
        <w:ind w:left="210" w:right="210"/>
        <w:rPr>
          <w:rFonts w:ascii="仿宋" w:hAnsi="仿宋"/>
          <w:kern w:val="0"/>
          <w:sz w:val="32"/>
          <w:szCs w:val="32"/>
        </w:rPr>
      </w:pPr>
      <w:r>
        <w:rPr>
          <w:rFonts w:ascii="仿宋" w:hAnsi="仿宋" w:hint="eastAsia"/>
          <w:kern w:val="0"/>
          <w:sz w:val="32"/>
          <w:szCs w:val="32"/>
        </w:rPr>
        <w:t xml:space="preserve">   </w:t>
      </w:r>
      <w:bookmarkStart w:id="5" w:name="_Toc13872"/>
      <w:r>
        <w:rPr>
          <w:rFonts w:ascii="仿宋" w:hAnsi="仿宋" w:hint="eastAsia"/>
          <w:kern w:val="0"/>
          <w:sz w:val="32"/>
          <w:szCs w:val="32"/>
        </w:rPr>
        <w:t>四、大赛命题原则</w:t>
      </w:r>
      <w:bookmarkEnd w:id="5"/>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按照计算机程序设计员国家职业技能标准（国家职业资格标准三级/高级工）要求，在工业机器人的集成应用等基本技能考核的基础上重点突出企业所需专业技能及新技术应用，体现现代制造技术与生产实际相结合的原则，突出职业能力考核及工匠精神要求。</w:t>
      </w:r>
    </w:p>
    <w:p w:rsidR="00067496" w:rsidRDefault="00067496" w:rsidP="00067496">
      <w:pPr>
        <w:pStyle w:val="1"/>
        <w:ind w:left="210" w:right="210"/>
        <w:rPr>
          <w:rFonts w:ascii="仿宋" w:hAnsi="仿宋"/>
          <w:kern w:val="0"/>
          <w:sz w:val="32"/>
          <w:szCs w:val="32"/>
        </w:rPr>
      </w:pPr>
      <w:r>
        <w:rPr>
          <w:rFonts w:ascii="仿宋" w:hAnsi="仿宋" w:hint="eastAsia"/>
          <w:kern w:val="0"/>
          <w:sz w:val="32"/>
          <w:szCs w:val="32"/>
        </w:rPr>
        <w:t xml:space="preserve">   </w:t>
      </w:r>
      <w:bookmarkStart w:id="6" w:name="_Toc10116"/>
      <w:r>
        <w:rPr>
          <w:rFonts w:ascii="仿宋" w:hAnsi="仿宋" w:hint="eastAsia"/>
          <w:kern w:val="0"/>
          <w:sz w:val="32"/>
          <w:szCs w:val="32"/>
        </w:rPr>
        <w:t>五、大赛范围、试题类型和其他</w:t>
      </w:r>
      <w:bookmarkEnd w:id="6"/>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（一）理论知识竞赛</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1.以工业机器人技术应用知识为主，机电一体化、工业自动化、电气自动化相关知识为辅。</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（1）工业机器人技术</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工业机器人的发展概况、工业机器人的结构、工业机器人的运动学及动力学和交流伺服电机驱动、工业机器人的控制、工业机器人的环境感觉技术、工业机器人的编程、机器</w:t>
      </w:r>
      <w:r>
        <w:rPr>
          <w:rFonts w:ascii="仿宋" w:eastAsia="仿宋" w:hAnsi="仿宋" w:hint="eastAsia"/>
          <w:sz w:val="32"/>
          <w:szCs w:val="32"/>
        </w:rPr>
        <w:lastRenderedPageBreak/>
        <w:t>人的视觉传感系统、机器人的接近、</w:t>
      </w:r>
      <w:proofErr w:type="gramStart"/>
      <w:r>
        <w:rPr>
          <w:rFonts w:ascii="仿宋" w:eastAsia="仿宋" w:hAnsi="仿宋" w:hint="eastAsia"/>
          <w:sz w:val="32"/>
          <w:szCs w:val="32"/>
        </w:rPr>
        <w:t>力觉和</w:t>
      </w:r>
      <w:proofErr w:type="gramEnd"/>
      <w:r>
        <w:rPr>
          <w:rFonts w:ascii="仿宋" w:eastAsia="仿宋" w:hAnsi="仿宋" w:hint="eastAsia"/>
          <w:sz w:val="32"/>
          <w:szCs w:val="32"/>
        </w:rPr>
        <w:t>压觉传感器。</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（2）电工基础</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电学基本知识和基本技能、电气工程的基本理论。包括电工基础和电气测量两部分，重点为电工基础部分，包括直流电路、电磁学、交流电路、非正弦电路及过渡过程基本概念、常用电工仪表的基本结构原理及其使用方法。</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（3）机械知识</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极限与配合、带传动和链传动、渐开线齿轮传动、</w:t>
      </w:r>
      <w:proofErr w:type="gramStart"/>
      <w:r>
        <w:rPr>
          <w:rFonts w:ascii="仿宋" w:eastAsia="仿宋" w:hAnsi="仿宋" w:hint="eastAsia"/>
          <w:sz w:val="32"/>
          <w:szCs w:val="32"/>
        </w:rPr>
        <w:t>定轴轮系</w:t>
      </w:r>
      <w:proofErr w:type="gramEnd"/>
      <w:r>
        <w:rPr>
          <w:rFonts w:ascii="仿宋" w:eastAsia="仿宋" w:hAnsi="仿宋" w:hint="eastAsia"/>
          <w:sz w:val="32"/>
          <w:szCs w:val="32"/>
        </w:rPr>
        <w:t>、常用机构、轴承、联接、液压与气动基础等内容。</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 xml:space="preserve">（4）机械制图 </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投影几何的基本理论及制图的基本知识、机械加工零件图和装配图的画法、工程制图的国家标准、尺寸公差、表面粗糙度的标注。标准件简化画法和实物测绘方法。</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2.试题类型</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试题分为三种类型：单项选择题、多项选择题和判断题。</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3.竞赛时间</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理论竞赛时间为1小时。</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4.命题方式</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专家命题。</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（二）实际操作竞赛</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实际操作竞赛以工业机器人系统应用的操作技能为主，仪器仪表使用及安全文明生产在实际操作竞赛过程中进行考查，不再单独命题。</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1.竞赛范围与内容</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为全面考查参赛选手的职业综合素质和技术技能水平，实际技能操作竞赛包括</w:t>
      </w:r>
      <w:r>
        <w:rPr>
          <w:rFonts w:ascii="仿宋" w:eastAsia="仿宋" w:hAnsi="仿宋" w:cs="Arial" w:hint="eastAsia"/>
          <w:kern w:val="0"/>
          <w:sz w:val="32"/>
          <w:szCs w:val="32"/>
        </w:rPr>
        <w:t>机械电气系统安装、</w:t>
      </w:r>
      <w:r>
        <w:rPr>
          <w:rFonts w:ascii="仿宋" w:eastAsia="仿宋" w:hAnsi="仿宋" w:cs="仿宋_GB2312" w:hint="eastAsia"/>
          <w:sz w:val="32"/>
          <w:szCs w:val="32"/>
        </w:rPr>
        <w:t>故障排除、</w:t>
      </w:r>
      <w:r>
        <w:rPr>
          <w:rFonts w:ascii="仿宋" w:eastAsia="仿宋" w:hAnsi="仿宋" w:hint="eastAsia"/>
          <w:sz w:val="32"/>
          <w:szCs w:val="32"/>
        </w:rPr>
        <w:t>基于工业机器人的典型应用、仪器仪表使用和安全文明生产五大部分，具体内容见表1。</w:t>
      </w:r>
    </w:p>
    <w:p w:rsidR="00067496" w:rsidRDefault="00067496" w:rsidP="00067496">
      <w:pPr>
        <w:spacing w:line="560" w:lineRule="exact"/>
        <w:jc w:val="center"/>
        <w:rPr>
          <w:rFonts w:ascii="仿宋" w:eastAsia="仿宋" w:hAnsi="仿宋"/>
          <w:sz w:val="32"/>
          <w:szCs w:val="32"/>
        </w:rPr>
      </w:pPr>
      <w:r>
        <w:rPr>
          <w:rFonts w:ascii="仿宋" w:eastAsia="仿宋" w:hAnsi="仿宋" w:hint="eastAsia"/>
          <w:sz w:val="32"/>
          <w:szCs w:val="32"/>
        </w:rPr>
        <w:t>表1  竞赛范围与内容</w:t>
      </w:r>
    </w:p>
    <w:tbl>
      <w:tblPr>
        <w:tblpPr w:leftFromText="180" w:rightFromText="180" w:vertAnchor="text" w:horzAnchor="page" w:tblpX="1661" w:tblpY="537"/>
        <w:tblOverlap w:val="never"/>
        <w:tblW w:w="0" w:type="auto"/>
        <w:tblLayout w:type="fixed"/>
        <w:tblCellMar>
          <w:left w:w="0" w:type="dxa"/>
          <w:right w:w="0" w:type="dxa"/>
        </w:tblCellMar>
        <w:tblLook w:val="0000" w:firstRow="0" w:lastRow="0" w:firstColumn="0" w:lastColumn="0" w:noHBand="0" w:noVBand="0"/>
      </w:tblPr>
      <w:tblGrid>
        <w:gridCol w:w="935"/>
        <w:gridCol w:w="2274"/>
        <w:gridCol w:w="5571"/>
      </w:tblGrid>
      <w:tr w:rsidR="00067496" w:rsidTr="00C900FF">
        <w:trPr>
          <w:tblHeader/>
        </w:trPr>
        <w:tc>
          <w:tcPr>
            <w:tcW w:w="93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32"/>
                <w:szCs w:val="32"/>
              </w:rPr>
            </w:pPr>
            <w:r>
              <w:rPr>
                <w:rFonts w:ascii="仿宋" w:eastAsia="仿宋" w:hAnsi="仿宋" w:cs="仿宋_GB2312" w:hint="eastAsia"/>
                <w:sz w:val="32"/>
                <w:szCs w:val="32"/>
              </w:rPr>
              <w:t>序号</w:t>
            </w:r>
          </w:p>
        </w:tc>
        <w:tc>
          <w:tcPr>
            <w:tcW w:w="22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32"/>
                <w:szCs w:val="32"/>
              </w:rPr>
            </w:pPr>
            <w:r>
              <w:rPr>
                <w:rFonts w:ascii="仿宋" w:eastAsia="仿宋" w:hAnsi="仿宋" w:cs="仿宋_GB2312" w:hint="eastAsia"/>
                <w:sz w:val="32"/>
                <w:szCs w:val="32"/>
              </w:rPr>
              <w:t>内容</w:t>
            </w:r>
          </w:p>
        </w:tc>
        <w:tc>
          <w:tcPr>
            <w:tcW w:w="557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32"/>
                <w:szCs w:val="32"/>
              </w:rPr>
            </w:pPr>
            <w:r>
              <w:rPr>
                <w:rFonts w:ascii="仿宋" w:eastAsia="仿宋" w:hAnsi="仿宋" w:cs="仿宋_GB2312" w:hint="eastAsia"/>
                <w:sz w:val="32"/>
                <w:szCs w:val="32"/>
              </w:rPr>
              <w:t>说明</w:t>
            </w:r>
          </w:p>
        </w:tc>
      </w:tr>
      <w:tr w:rsidR="00067496" w:rsidTr="00C900FF">
        <w:trPr>
          <w:tblHeader/>
        </w:trPr>
        <w:tc>
          <w:tcPr>
            <w:tcW w:w="93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1</w:t>
            </w:r>
          </w:p>
        </w:tc>
        <w:tc>
          <w:tcPr>
            <w:tcW w:w="22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Arial" w:hint="eastAsia"/>
                <w:kern w:val="0"/>
                <w:sz w:val="28"/>
                <w:szCs w:val="28"/>
              </w:rPr>
              <w:t>机械电气系统安装</w:t>
            </w:r>
          </w:p>
        </w:tc>
        <w:tc>
          <w:tcPr>
            <w:tcW w:w="5571"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1.机械组装</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2.电气接线</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3.气路搭建</w:t>
            </w:r>
          </w:p>
        </w:tc>
      </w:tr>
      <w:tr w:rsidR="00067496" w:rsidTr="00C900FF">
        <w:trPr>
          <w:tblHeader/>
        </w:trPr>
        <w:tc>
          <w:tcPr>
            <w:tcW w:w="93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2</w:t>
            </w:r>
          </w:p>
        </w:tc>
        <w:tc>
          <w:tcPr>
            <w:tcW w:w="22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故障排除</w:t>
            </w:r>
          </w:p>
        </w:tc>
        <w:tc>
          <w:tcPr>
            <w:tcW w:w="5571"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1.电气断路故障排除；</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2.电气线路连接错误故障排除。</w:t>
            </w:r>
          </w:p>
        </w:tc>
      </w:tr>
      <w:tr w:rsidR="00067496" w:rsidTr="00C900FF">
        <w:trPr>
          <w:tblHeader/>
        </w:trPr>
        <w:tc>
          <w:tcPr>
            <w:tcW w:w="93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3</w:t>
            </w:r>
          </w:p>
        </w:tc>
        <w:tc>
          <w:tcPr>
            <w:tcW w:w="22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基于工业机器人的典型应用</w:t>
            </w:r>
          </w:p>
        </w:tc>
        <w:tc>
          <w:tcPr>
            <w:tcW w:w="557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1.工业机器人夹具选择；</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2.工业机器人示教编程及离线编程；</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3.工业机器人坐标系选择及定位；</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4.视觉校准及应用；</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5.HMI及伺服的应用；</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6.总线通信技术的应用；</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7.PLC技术的应用。</w:t>
            </w:r>
          </w:p>
        </w:tc>
      </w:tr>
      <w:tr w:rsidR="00067496" w:rsidTr="00C900FF">
        <w:trPr>
          <w:tblHeader/>
        </w:trPr>
        <w:tc>
          <w:tcPr>
            <w:tcW w:w="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4</w:t>
            </w: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仪器仪表使用</w:t>
            </w:r>
          </w:p>
        </w:tc>
        <w:tc>
          <w:tcPr>
            <w:tcW w:w="5571" w:type="dxa"/>
            <w:tcBorders>
              <w:top w:val="nil"/>
              <w:left w:val="nil"/>
              <w:bottom w:val="single" w:sz="8" w:space="0" w:color="auto"/>
              <w:right w:val="single" w:sz="8" w:space="0" w:color="auto"/>
            </w:tcBorders>
            <w:tcMar>
              <w:top w:w="0" w:type="dxa"/>
              <w:left w:w="108" w:type="dxa"/>
              <w:bottom w:w="0" w:type="dxa"/>
              <w:right w:w="108" w:type="dxa"/>
            </w:tcMar>
          </w:tcPr>
          <w:p w:rsidR="00067496" w:rsidRDefault="00067496" w:rsidP="00C900FF">
            <w:pPr>
              <w:spacing w:line="560" w:lineRule="exact"/>
              <w:jc w:val="left"/>
              <w:rPr>
                <w:rFonts w:ascii="仿宋" w:eastAsia="仿宋" w:hAnsi="仿宋" w:cs="仿宋_GB2312"/>
                <w:sz w:val="28"/>
                <w:szCs w:val="28"/>
              </w:rPr>
            </w:pPr>
            <w:r>
              <w:rPr>
                <w:rFonts w:ascii="仿宋" w:eastAsia="仿宋" w:hAnsi="仿宋" w:cs="仿宋_GB2312" w:hint="eastAsia"/>
                <w:sz w:val="28"/>
                <w:szCs w:val="28"/>
              </w:rPr>
              <w:t>1.常用测量工具的使用。</w:t>
            </w:r>
          </w:p>
        </w:tc>
      </w:tr>
      <w:tr w:rsidR="00067496" w:rsidTr="00C900FF">
        <w:trPr>
          <w:tblHeader/>
        </w:trPr>
        <w:tc>
          <w:tcPr>
            <w:tcW w:w="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5</w:t>
            </w: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tcPr>
          <w:p w:rsidR="00067496" w:rsidRDefault="00067496" w:rsidP="00C900FF">
            <w:pPr>
              <w:spacing w:line="560" w:lineRule="exact"/>
              <w:jc w:val="center"/>
              <w:rPr>
                <w:rFonts w:ascii="仿宋" w:eastAsia="仿宋" w:hAnsi="仿宋" w:cs="仿宋_GB2312"/>
                <w:sz w:val="28"/>
                <w:szCs w:val="28"/>
              </w:rPr>
            </w:pPr>
            <w:r>
              <w:rPr>
                <w:rFonts w:ascii="仿宋" w:eastAsia="仿宋" w:hAnsi="仿宋" w:cs="仿宋_GB2312" w:hint="eastAsia"/>
                <w:sz w:val="28"/>
                <w:szCs w:val="28"/>
              </w:rPr>
              <w:t>安全文明生产</w:t>
            </w:r>
          </w:p>
        </w:tc>
        <w:tc>
          <w:tcPr>
            <w:tcW w:w="5571" w:type="dxa"/>
            <w:tcBorders>
              <w:top w:val="nil"/>
              <w:left w:val="nil"/>
              <w:bottom w:val="single" w:sz="8" w:space="0" w:color="auto"/>
              <w:right w:val="single" w:sz="8" w:space="0" w:color="auto"/>
            </w:tcBorders>
            <w:tcMar>
              <w:top w:w="0" w:type="dxa"/>
              <w:left w:w="108" w:type="dxa"/>
              <w:bottom w:w="0" w:type="dxa"/>
              <w:right w:w="108" w:type="dxa"/>
            </w:tcMar>
          </w:tcPr>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1.正确使用工具；</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2.正确使用防护用具；</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3.符合工业机器人安全操作要求；</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4.保持工作区域内场地、材料和设备的清洁；</w:t>
            </w:r>
          </w:p>
          <w:p w:rsidR="00067496" w:rsidRDefault="00067496" w:rsidP="00C900FF">
            <w:pPr>
              <w:spacing w:line="440" w:lineRule="exact"/>
              <w:jc w:val="left"/>
              <w:rPr>
                <w:rFonts w:ascii="仿宋" w:eastAsia="仿宋" w:hAnsi="仿宋" w:cs="仿宋_GB2312"/>
                <w:sz w:val="28"/>
                <w:szCs w:val="28"/>
              </w:rPr>
            </w:pPr>
            <w:r>
              <w:rPr>
                <w:rFonts w:ascii="仿宋" w:eastAsia="仿宋" w:hAnsi="仿宋" w:cs="仿宋_GB2312" w:hint="eastAsia"/>
                <w:sz w:val="28"/>
                <w:szCs w:val="28"/>
              </w:rPr>
              <w:t>5.良好的职业素养。</w:t>
            </w:r>
          </w:p>
        </w:tc>
      </w:tr>
    </w:tbl>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 实际操作部分由参赛选手按工作任务书的要求完成“多品种物料转运码垛智能工作站”的装配、编程调试及优化，具体包含以下工作任务：</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（1）</w:t>
      </w:r>
      <w:r>
        <w:rPr>
          <w:rFonts w:ascii="仿宋" w:eastAsia="仿宋" w:hAnsi="仿宋"/>
          <w:sz w:val="32"/>
          <w:szCs w:val="32"/>
        </w:rPr>
        <w:t>机械电气</w:t>
      </w:r>
      <w:r>
        <w:rPr>
          <w:rFonts w:ascii="仿宋" w:eastAsia="仿宋" w:hAnsi="仿宋" w:hint="eastAsia"/>
          <w:sz w:val="32"/>
          <w:szCs w:val="32"/>
        </w:rPr>
        <w:t>系统安装</w:t>
      </w:r>
    </w:p>
    <w:p w:rsidR="00067496" w:rsidRDefault="00067496" w:rsidP="00067496">
      <w:pPr>
        <w:pStyle w:val="a6"/>
        <w:rPr>
          <w:rFonts w:ascii="仿宋" w:eastAsia="仿宋" w:hAnsi="仿宋"/>
          <w:sz w:val="32"/>
          <w:szCs w:val="32"/>
        </w:rPr>
      </w:pPr>
      <w:r>
        <w:rPr>
          <w:rFonts w:ascii="仿宋" w:eastAsia="仿宋" w:hAnsi="仿宋" w:hint="eastAsia"/>
          <w:sz w:val="32"/>
          <w:szCs w:val="32"/>
        </w:rPr>
        <w:t xml:space="preserve">    根据任务书给定的任务要求和现场提供的零部件，进行竞赛所需的硬件环境搭建。</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（2）故障排除</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在调试过程中进行电气线路故障的查找与排除，并将结果记录到答题纸上。</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（3）四轴工业机器人的编程与调试</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根据任务书给定的搬运任务，选手进行任务分析，编写搬运动作流程，对四轴机器人进行参数设定、程序编写（计算机离线编程或示教编程）、搬运任务操作调试等。</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（4）</w:t>
      </w:r>
      <w:proofErr w:type="gramStart"/>
      <w:r>
        <w:rPr>
          <w:rFonts w:ascii="仿宋" w:eastAsia="仿宋" w:hAnsi="仿宋" w:hint="eastAsia"/>
          <w:sz w:val="32"/>
          <w:szCs w:val="32"/>
        </w:rPr>
        <w:t>六轴工业机器人</w:t>
      </w:r>
      <w:proofErr w:type="gramEnd"/>
      <w:r>
        <w:rPr>
          <w:rFonts w:ascii="仿宋" w:eastAsia="仿宋" w:hAnsi="仿宋" w:hint="eastAsia"/>
          <w:sz w:val="32"/>
          <w:szCs w:val="32"/>
        </w:rPr>
        <w:t>的编程与调试</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根据任务书给定的转运及码垛任务，选手进行任务分析，编写动作流程，</w:t>
      </w:r>
      <w:proofErr w:type="gramStart"/>
      <w:r>
        <w:rPr>
          <w:rFonts w:ascii="仿宋" w:eastAsia="仿宋" w:hAnsi="仿宋" w:hint="eastAsia"/>
          <w:sz w:val="32"/>
          <w:szCs w:val="32"/>
        </w:rPr>
        <w:t>对六轴工业机器人</w:t>
      </w:r>
      <w:proofErr w:type="gramEnd"/>
      <w:r>
        <w:rPr>
          <w:rFonts w:ascii="仿宋" w:eastAsia="仿宋" w:hAnsi="仿宋" w:hint="eastAsia"/>
          <w:sz w:val="32"/>
          <w:szCs w:val="32"/>
        </w:rPr>
        <w:t>进行参数设定、程序编写（计算机离线编程或示教编程、基于CAD数据的曲线轨迹设计、曲线轨迹优化）、搬运及码垛任务操作调试等。</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（5）视觉技术应用</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根据任务书给定的视觉应用任务，选手进行任务分析，进行视觉检测、识别等相关应用。</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（6）工作效率考核</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根据任务书要求完成的任务进行工作效率的提升。</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（7）工作质量考核</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根据任务书要求完成的工作任务要提高工作质量。</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2.比赛时间</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实操比赛时间为4小时。</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3.命题方式</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专家命题。</w:t>
      </w:r>
    </w:p>
    <w:p w:rsidR="00067496" w:rsidRDefault="00067496" w:rsidP="00067496">
      <w:pPr>
        <w:pStyle w:val="1"/>
        <w:ind w:left="210" w:right="210"/>
        <w:rPr>
          <w:rFonts w:ascii="仿宋" w:hAnsi="仿宋"/>
          <w:kern w:val="0"/>
          <w:sz w:val="32"/>
          <w:szCs w:val="32"/>
        </w:rPr>
      </w:pPr>
      <w:r>
        <w:rPr>
          <w:rFonts w:ascii="仿宋" w:hAnsi="仿宋" w:hint="eastAsia"/>
          <w:kern w:val="0"/>
          <w:sz w:val="32"/>
          <w:szCs w:val="32"/>
        </w:rPr>
        <w:t xml:space="preserve">   </w:t>
      </w:r>
      <w:bookmarkStart w:id="7" w:name="_Toc5939"/>
      <w:r>
        <w:rPr>
          <w:rFonts w:ascii="仿宋" w:hAnsi="仿宋" w:hint="eastAsia"/>
          <w:kern w:val="0"/>
          <w:sz w:val="32"/>
          <w:szCs w:val="32"/>
        </w:rPr>
        <w:t>六、大赛选手自带设备明细、大赛场地与设施</w:t>
      </w:r>
      <w:bookmarkEnd w:id="7"/>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（一）选手自带设备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552"/>
        <w:gridCol w:w="4535"/>
      </w:tblGrid>
      <w:tr w:rsidR="00067496" w:rsidTr="00C900FF">
        <w:trPr>
          <w:jc w:val="center"/>
        </w:trPr>
        <w:tc>
          <w:tcPr>
            <w:tcW w:w="959" w:type="dxa"/>
          </w:tcPr>
          <w:p w:rsidR="00067496" w:rsidRDefault="00067496" w:rsidP="00C900FF">
            <w:pPr>
              <w:rPr>
                <w:rFonts w:ascii="仿宋" w:eastAsia="仿宋" w:hAnsi="仿宋" w:cs="仿宋_GB2312"/>
                <w:sz w:val="32"/>
                <w:szCs w:val="32"/>
              </w:rPr>
            </w:pPr>
            <w:r>
              <w:rPr>
                <w:rFonts w:ascii="仿宋" w:eastAsia="仿宋" w:hAnsi="仿宋" w:cs="仿宋_GB2312" w:hint="eastAsia"/>
                <w:sz w:val="32"/>
                <w:szCs w:val="32"/>
              </w:rPr>
              <w:t>序号</w:t>
            </w:r>
          </w:p>
        </w:tc>
        <w:tc>
          <w:tcPr>
            <w:tcW w:w="2552" w:type="dxa"/>
          </w:tcPr>
          <w:p w:rsidR="00067496" w:rsidRDefault="00067496" w:rsidP="00C900FF">
            <w:pPr>
              <w:rPr>
                <w:rFonts w:ascii="仿宋" w:eastAsia="仿宋" w:hAnsi="仿宋" w:cs="仿宋_GB2312"/>
                <w:sz w:val="32"/>
                <w:szCs w:val="32"/>
              </w:rPr>
            </w:pPr>
            <w:r>
              <w:rPr>
                <w:rFonts w:ascii="仿宋" w:eastAsia="仿宋" w:hAnsi="仿宋" w:cs="仿宋_GB2312" w:hint="eastAsia"/>
                <w:sz w:val="32"/>
                <w:szCs w:val="32"/>
              </w:rPr>
              <w:t>名称</w:t>
            </w:r>
          </w:p>
        </w:tc>
        <w:tc>
          <w:tcPr>
            <w:tcW w:w="4535" w:type="dxa"/>
          </w:tcPr>
          <w:p w:rsidR="00067496" w:rsidRDefault="00067496" w:rsidP="00C900FF">
            <w:pPr>
              <w:rPr>
                <w:rFonts w:ascii="仿宋" w:eastAsia="仿宋" w:hAnsi="仿宋" w:cs="仿宋_GB2312"/>
                <w:sz w:val="32"/>
                <w:szCs w:val="32"/>
              </w:rPr>
            </w:pPr>
            <w:r>
              <w:rPr>
                <w:rFonts w:ascii="仿宋" w:eastAsia="仿宋" w:hAnsi="仿宋" w:cs="仿宋_GB2312" w:hint="eastAsia"/>
                <w:sz w:val="32"/>
                <w:szCs w:val="32"/>
              </w:rPr>
              <w:t>说明</w:t>
            </w:r>
          </w:p>
        </w:tc>
      </w:tr>
      <w:tr w:rsidR="00067496" w:rsidTr="00C900FF">
        <w:trPr>
          <w:jc w:val="center"/>
        </w:trPr>
        <w:tc>
          <w:tcPr>
            <w:tcW w:w="959" w:type="dxa"/>
          </w:tcPr>
          <w:p w:rsidR="00067496" w:rsidRDefault="00067496" w:rsidP="00C900FF">
            <w:pPr>
              <w:jc w:val="center"/>
              <w:rPr>
                <w:rFonts w:ascii="仿宋" w:eastAsia="仿宋" w:hAnsi="仿宋"/>
                <w:sz w:val="32"/>
                <w:szCs w:val="32"/>
              </w:rPr>
            </w:pPr>
            <w:r>
              <w:rPr>
                <w:rFonts w:ascii="仿宋" w:eastAsia="仿宋" w:hAnsi="仿宋" w:hint="eastAsia"/>
                <w:sz w:val="32"/>
                <w:szCs w:val="32"/>
              </w:rPr>
              <w:t>1</w:t>
            </w:r>
          </w:p>
        </w:tc>
        <w:tc>
          <w:tcPr>
            <w:tcW w:w="2552" w:type="dxa"/>
          </w:tcPr>
          <w:p w:rsidR="00067496" w:rsidRDefault="00067496" w:rsidP="00C900FF">
            <w:pPr>
              <w:rPr>
                <w:rFonts w:ascii="仿宋" w:eastAsia="仿宋" w:hAnsi="仿宋"/>
                <w:sz w:val="32"/>
                <w:szCs w:val="32"/>
              </w:rPr>
            </w:pPr>
            <w:r>
              <w:rPr>
                <w:rFonts w:ascii="仿宋" w:eastAsia="仿宋" w:hAnsi="仿宋" w:hint="eastAsia"/>
                <w:sz w:val="32"/>
                <w:szCs w:val="32"/>
              </w:rPr>
              <w:t>工具</w:t>
            </w:r>
          </w:p>
        </w:tc>
        <w:tc>
          <w:tcPr>
            <w:tcW w:w="4535" w:type="dxa"/>
          </w:tcPr>
          <w:p w:rsidR="00067496" w:rsidRDefault="00067496" w:rsidP="00C900FF">
            <w:pPr>
              <w:rPr>
                <w:rFonts w:ascii="仿宋" w:eastAsia="仿宋" w:hAnsi="仿宋"/>
                <w:sz w:val="32"/>
                <w:szCs w:val="32"/>
              </w:rPr>
            </w:pPr>
            <w:r>
              <w:rPr>
                <w:rFonts w:ascii="仿宋" w:eastAsia="仿宋" w:hAnsi="仿宋" w:hint="eastAsia"/>
                <w:sz w:val="32"/>
                <w:szCs w:val="32"/>
              </w:rPr>
              <w:t>详见技术文件本条第（三）条</w:t>
            </w:r>
          </w:p>
        </w:tc>
      </w:tr>
      <w:tr w:rsidR="00067496" w:rsidTr="00C900FF">
        <w:trPr>
          <w:jc w:val="center"/>
        </w:trPr>
        <w:tc>
          <w:tcPr>
            <w:tcW w:w="959" w:type="dxa"/>
          </w:tcPr>
          <w:p w:rsidR="00067496" w:rsidRDefault="00067496" w:rsidP="00C900FF">
            <w:pPr>
              <w:jc w:val="center"/>
              <w:rPr>
                <w:rFonts w:ascii="仿宋" w:eastAsia="仿宋" w:hAnsi="仿宋"/>
                <w:sz w:val="32"/>
                <w:szCs w:val="32"/>
              </w:rPr>
            </w:pPr>
            <w:r>
              <w:rPr>
                <w:rFonts w:ascii="仿宋" w:eastAsia="仿宋" w:hAnsi="仿宋" w:hint="eastAsia"/>
                <w:sz w:val="32"/>
                <w:szCs w:val="32"/>
              </w:rPr>
              <w:t>2</w:t>
            </w:r>
          </w:p>
        </w:tc>
        <w:tc>
          <w:tcPr>
            <w:tcW w:w="2552" w:type="dxa"/>
          </w:tcPr>
          <w:p w:rsidR="00067496" w:rsidRDefault="00067496" w:rsidP="00C900FF">
            <w:pPr>
              <w:rPr>
                <w:rFonts w:ascii="仿宋" w:eastAsia="仿宋" w:hAnsi="仿宋"/>
                <w:sz w:val="32"/>
                <w:szCs w:val="32"/>
              </w:rPr>
            </w:pPr>
            <w:r>
              <w:rPr>
                <w:rFonts w:ascii="仿宋" w:eastAsia="仿宋" w:hAnsi="仿宋" w:hint="eastAsia"/>
                <w:sz w:val="32"/>
                <w:szCs w:val="32"/>
              </w:rPr>
              <w:t>安全防护用具</w:t>
            </w:r>
          </w:p>
        </w:tc>
        <w:tc>
          <w:tcPr>
            <w:tcW w:w="4535" w:type="dxa"/>
          </w:tcPr>
          <w:p w:rsidR="00067496" w:rsidRDefault="00067496" w:rsidP="00C900FF">
            <w:pPr>
              <w:rPr>
                <w:rFonts w:ascii="仿宋" w:eastAsia="仿宋" w:hAnsi="仿宋"/>
                <w:sz w:val="32"/>
                <w:szCs w:val="32"/>
              </w:rPr>
            </w:pPr>
            <w:r>
              <w:rPr>
                <w:rFonts w:ascii="仿宋" w:eastAsia="仿宋" w:hAnsi="仿宋" w:hint="eastAsia"/>
                <w:sz w:val="32"/>
                <w:szCs w:val="32"/>
              </w:rPr>
              <w:t>详见技术文件本条第（三）条</w:t>
            </w:r>
          </w:p>
        </w:tc>
      </w:tr>
    </w:tbl>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注：参赛选手防护用具、工具盒等所有带进赛场的物品，均不得含有所在单位、地域等的标志或信息。</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（二）大赛场地</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1.大赛工位：每个工位占地11～15m</w:t>
      </w:r>
      <w:r>
        <w:rPr>
          <w:rFonts w:ascii="仿宋" w:eastAsia="仿宋" w:hAnsi="仿宋" w:hint="eastAsia"/>
          <w:sz w:val="32"/>
          <w:szCs w:val="32"/>
          <w:vertAlign w:val="superscript"/>
        </w:rPr>
        <w:t>2</w:t>
      </w:r>
      <w:r>
        <w:rPr>
          <w:rFonts w:ascii="仿宋" w:eastAsia="仿宋" w:hAnsi="仿宋" w:hint="eastAsia"/>
          <w:sz w:val="32"/>
          <w:szCs w:val="32"/>
        </w:rPr>
        <w:t>，标明工位号，并配备大赛平台、装配桌1张、计算机桌1张、计算机1台、座椅1把。</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2.赛场每工位提供独立控制并带有漏电保护装置的220V单相三线交流电源和压力0.6～0.8MPa的气源，供电和供气系统有必要的安全保护措施。</w:t>
      </w:r>
    </w:p>
    <w:p w:rsidR="00067496" w:rsidRDefault="00067496" w:rsidP="00067496">
      <w:pPr>
        <w:spacing w:line="560" w:lineRule="exact"/>
        <w:ind w:firstLineChars="200" w:firstLine="640"/>
        <w:rPr>
          <w:rFonts w:ascii="仿宋" w:eastAsia="仿宋" w:hAnsi="仿宋"/>
          <w:sz w:val="32"/>
          <w:szCs w:val="32"/>
        </w:rPr>
      </w:pPr>
      <w:r>
        <w:rPr>
          <w:rFonts w:ascii="仿宋" w:eastAsia="仿宋" w:hAnsi="仿宋" w:hint="eastAsia"/>
          <w:sz w:val="32"/>
          <w:szCs w:val="32"/>
        </w:rPr>
        <w:t>3.赛场设施明细</w:t>
      </w:r>
    </w:p>
    <w:p w:rsidR="00067496" w:rsidRDefault="00067496" w:rsidP="00067496">
      <w:pPr>
        <w:spacing w:line="560" w:lineRule="exact"/>
        <w:ind w:firstLineChars="200" w:firstLine="640"/>
        <w:rPr>
          <w:rFonts w:ascii="仿宋" w:eastAsia="仿宋" w:hAnsi="仿宋"/>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
        <w:gridCol w:w="6231"/>
      </w:tblGrid>
      <w:tr w:rsidR="00067496" w:rsidTr="00C900FF">
        <w:trPr>
          <w:jc w:val="center"/>
        </w:trPr>
        <w:tc>
          <w:tcPr>
            <w:tcW w:w="1405" w:type="dxa"/>
            <w:vAlign w:val="center"/>
          </w:tcPr>
          <w:p w:rsidR="00067496" w:rsidRDefault="00067496" w:rsidP="00C900FF">
            <w:pPr>
              <w:jc w:val="center"/>
              <w:rPr>
                <w:rFonts w:ascii="仿宋" w:eastAsia="仿宋" w:hAnsi="仿宋" w:cs="仿宋_GB2312"/>
                <w:sz w:val="32"/>
                <w:szCs w:val="32"/>
              </w:rPr>
            </w:pPr>
            <w:r>
              <w:rPr>
                <w:rFonts w:ascii="仿宋" w:eastAsia="仿宋" w:hAnsi="仿宋" w:cs="仿宋_GB2312" w:hint="eastAsia"/>
                <w:sz w:val="32"/>
                <w:szCs w:val="32"/>
              </w:rPr>
              <w:t>序号</w:t>
            </w:r>
          </w:p>
        </w:tc>
        <w:tc>
          <w:tcPr>
            <w:tcW w:w="6231" w:type="dxa"/>
            <w:vAlign w:val="center"/>
          </w:tcPr>
          <w:p w:rsidR="00067496" w:rsidRDefault="00067496" w:rsidP="00C900FF">
            <w:pPr>
              <w:jc w:val="center"/>
              <w:rPr>
                <w:rFonts w:ascii="仿宋" w:eastAsia="仿宋" w:hAnsi="仿宋" w:cs="仿宋_GB2312"/>
                <w:sz w:val="32"/>
                <w:szCs w:val="32"/>
              </w:rPr>
            </w:pPr>
            <w:r>
              <w:rPr>
                <w:rFonts w:ascii="仿宋" w:eastAsia="仿宋" w:hAnsi="仿宋" w:cs="仿宋_GB2312" w:hint="eastAsia"/>
                <w:sz w:val="32"/>
                <w:szCs w:val="32"/>
              </w:rPr>
              <w:t>名称</w:t>
            </w:r>
          </w:p>
        </w:tc>
      </w:tr>
      <w:tr w:rsidR="00067496" w:rsidTr="00C900FF">
        <w:trPr>
          <w:jc w:val="center"/>
        </w:trPr>
        <w:tc>
          <w:tcPr>
            <w:tcW w:w="1405"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1</w:t>
            </w:r>
          </w:p>
        </w:tc>
        <w:tc>
          <w:tcPr>
            <w:tcW w:w="6231"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大赛平台</w:t>
            </w:r>
          </w:p>
        </w:tc>
      </w:tr>
      <w:tr w:rsidR="00067496" w:rsidTr="00C900FF">
        <w:trPr>
          <w:jc w:val="center"/>
        </w:trPr>
        <w:tc>
          <w:tcPr>
            <w:tcW w:w="1405"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2</w:t>
            </w:r>
          </w:p>
        </w:tc>
        <w:tc>
          <w:tcPr>
            <w:tcW w:w="6231"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装配桌</w:t>
            </w:r>
          </w:p>
        </w:tc>
      </w:tr>
      <w:tr w:rsidR="00067496" w:rsidTr="00C900FF">
        <w:trPr>
          <w:jc w:val="center"/>
        </w:trPr>
        <w:tc>
          <w:tcPr>
            <w:tcW w:w="1405"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3</w:t>
            </w:r>
          </w:p>
        </w:tc>
        <w:tc>
          <w:tcPr>
            <w:tcW w:w="6231"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计算机桌椅</w:t>
            </w:r>
          </w:p>
        </w:tc>
      </w:tr>
      <w:tr w:rsidR="00067496" w:rsidTr="00C900FF">
        <w:trPr>
          <w:jc w:val="center"/>
        </w:trPr>
        <w:tc>
          <w:tcPr>
            <w:tcW w:w="1405"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4</w:t>
            </w:r>
          </w:p>
        </w:tc>
        <w:tc>
          <w:tcPr>
            <w:tcW w:w="6231"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计算机</w:t>
            </w:r>
          </w:p>
        </w:tc>
      </w:tr>
      <w:tr w:rsidR="00067496" w:rsidTr="00C900FF">
        <w:trPr>
          <w:jc w:val="center"/>
        </w:trPr>
        <w:tc>
          <w:tcPr>
            <w:tcW w:w="1405"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lastRenderedPageBreak/>
              <w:t>5</w:t>
            </w:r>
          </w:p>
        </w:tc>
        <w:tc>
          <w:tcPr>
            <w:tcW w:w="6231" w:type="dxa"/>
            <w:vAlign w:val="center"/>
          </w:tcPr>
          <w:p w:rsidR="00067496" w:rsidRDefault="00067496" w:rsidP="00C900FF">
            <w:pPr>
              <w:jc w:val="center"/>
              <w:rPr>
                <w:rFonts w:ascii="仿宋" w:eastAsia="仿宋" w:hAnsi="仿宋"/>
                <w:sz w:val="32"/>
                <w:szCs w:val="32"/>
              </w:rPr>
            </w:pPr>
            <w:r>
              <w:rPr>
                <w:rFonts w:ascii="仿宋" w:eastAsia="仿宋" w:hAnsi="仿宋" w:hint="eastAsia"/>
                <w:sz w:val="32"/>
                <w:szCs w:val="32"/>
              </w:rPr>
              <w:t>电源</w:t>
            </w:r>
          </w:p>
        </w:tc>
      </w:tr>
    </w:tbl>
    <w:p w:rsidR="00067496" w:rsidRDefault="00067496" w:rsidP="00067496">
      <w:pPr>
        <w:spacing w:line="560" w:lineRule="exact"/>
        <w:ind w:firstLine="600"/>
        <w:rPr>
          <w:rFonts w:ascii="仿宋" w:eastAsia="仿宋" w:hAnsi="仿宋" w:cs="仿宋_GB2312"/>
          <w:sz w:val="30"/>
          <w:szCs w:val="30"/>
        </w:rPr>
      </w:pPr>
    </w:p>
    <w:p w:rsidR="00067496" w:rsidRDefault="00067496" w:rsidP="00067496">
      <w:pPr>
        <w:spacing w:line="560" w:lineRule="exact"/>
        <w:ind w:firstLine="600"/>
        <w:rPr>
          <w:rFonts w:ascii="仿宋" w:eastAsia="仿宋" w:hAnsi="仿宋" w:cs="仿宋_GB2312"/>
          <w:sz w:val="30"/>
          <w:szCs w:val="30"/>
        </w:rPr>
      </w:pPr>
    </w:p>
    <w:p w:rsidR="00067496" w:rsidRDefault="00067496" w:rsidP="00067496">
      <w:pPr>
        <w:spacing w:line="560" w:lineRule="exact"/>
        <w:ind w:firstLine="600"/>
        <w:rPr>
          <w:rFonts w:ascii="仿宋" w:eastAsia="仿宋" w:hAnsi="仿宋" w:cs="仿宋_GB2312"/>
          <w:sz w:val="30"/>
          <w:szCs w:val="30"/>
        </w:rPr>
      </w:pPr>
      <w:r>
        <w:rPr>
          <w:rFonts w:ascii="仿宋" w:eastAsia="仿宋" w:hAnsi="仿宋" w:cs="仿宋_GB2312" w:hint="eastAsia"/>
          <w:sz w:val="30"/>
          <w:szCs w:val="30"/>
        </w:rPr>
        <w:t>4.场地布局如图</w:t>
      </w:r>
      <w:r>
        <w:rPr>
          <w:rFonts w:ascii="仿宋" w:eastAsia="仿宋" w:hAnsi="仿宋" w:cs="仿宋_GB2312" w:hint="eastAsia"/>
          <w:sz w:val="32"/>
          <w:szCs w:val="30"/>
        </w:rPr>
        <w:t>1</w:t>
      </w:r>
      <w:r>
        <w:rPr>
          <w:rFonts w:ascii="仿宋" w:eastAsia="仿宋" w:hAnsi="仿宋" w:cs="仿宋_GB2312" w:hint="eastAsia"/>
          <w:sz w:val="30"/>
          <w:szCs w:val="30"/>
        </w:rPr>
        <w:t>所示</w:t>
      </w:r>
    </w:p>
    <w:p w:rsidR="00067496" w:rsidRDefault="00067496" w:rsidP="00067496">
      <w:pPr>
        <w:spacing w:line="560" w:lineRule="exact"/>
        <w:ind w:firstLine="600"/>
        <w:rPr>
          <w:rFonts w:ascii="仿宋" w:eastAsia="仿宋" w:hAnsi="仿宋" w:cs="仿宋_GB2312"/>
          <w:sz w:val="30"/>
          <w:szCs w:val="30"/>
        </w:rPr>
      </w:pPr>
      <w:r>
        <w:rPr>
          <w:rFonts w:ascii="仿宋" w:eastAsia="仿宋" w:hAnsi="仿宋" w:cs="仿宋_GB2312" w:hint="eastAsia"/>
          <w:noProof/>
          <w:sz w:val="30"/>
          <w:szCs w:val="30"/>
        </w:rPr>
        <w:drawing>
          <wp:anchor distT="0" distB="0" distL="114300" distR="114300" simplePos="0" relativeHeight="251668480" behindDoc="0" locked="0" layoutInCell="1" allowOverlap="1" wp14:anchorId="5A76716C" wp14:editId="0CEA1C12">
            <wp:simplePos x="0" y="0"/>
            <wp:positionH relativeFrom="column">
              <wp:posOffset>1666875</wp:posOffset>
            </wp:positionH>
            <wp:positionV relativeFrom="paragraph">
              <wp:posOffset>27305</wp:posOffset>
            </wp:positionV>
            <wp:extent cx="2769235" cy="2662555"/>
            <wp:effectExtent l="0" t="0" r="0" b="4445"/>
            <wp:wrapNone/>
            <wp:docPr id="120" name="Picture 4" descr="说明: C:\Users\Administrator\AppData\Roaming\feiq\RichOle\14441695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C:\Users\Administrator\AppData\Roaming\feiq\RichOle\1444169543.bmp"/>
                    <pic:cNvPicPr>
                      <a:picLocks noChangeAspect="1" noChangeArrowheads="1"/>
                    </pic:cNvPicPr>
                  </pic:nvPicPr>
                  <pic:blipFill>
                    <a:blip r:embed="rId7">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2769235" cy="2662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67496" w:rsidRDefault="00067496" w:rsidP="00067496">
      <w:pPr>
        <w:spacing w:line="560" w:lineRule="exact"/>
        <w:ind w:firstLine="600"/>
        <w:rPr>
          <w:rFonts w:ascii="仿宋" w:eastAsia="仿宋" w:hAnsi="仿宋" w:cs="仿宋_GB2312"/>
          <w:sz w:val="30"/>
          <w:szCs w:val="30"/>
        </w:rPr>
      </w:pPr>
    </w:p>
    <w:p w:rsidR="00067496" w:rsidRDefault="00067496" w:rsidP="00067496">
      <w:pPr>
        <w:spacing w:line="560" w:lineRule="exact"/>
        <w:ind w:firstLineChars="200" w:firstLine="600"/>
        <w:rPr>
          <w:rFonts w:ascii="仿宋" w:eastAsia="仿宋" w:hAnsi="仿宋" w:cs="仿宋_GB2312"/>
          <w:sz w:val="30"/>
          <w:szCs w:val="30"/>
        </w:rPr>
      </w:pPr>
    </w:p>
    <w:p w:rsidR="00067496" w:rsidRDefault="00067496" w:rsidP="00067496">
      <w:pPr>
        <w:spacing w:line="560" w:lineRule="exact"/>
        <w:ind w:firstLineChars="200" w:firstLine="600"/>
        <w:rPr>
          <w:rFonts w:ascii="仿宋" w:eastAsia="仿宋" w:hAnsi="仿宋" w:cs="仿宋_GB2312"/>
          <w:sz w:val="30"/>
          <w:szCs w:val="30"/>
        </w:rPr>
      </w:pPr>
    </w:p>
    <w:p w:rsidR="00067496" w:rsidRDefault="00067496" w:rsidP="00067496">
      <w:pPr>
        <w:spacing w:line="560" w:lineRule="exact"/>
        <w:jc w:val="center"/>
        <w:rPr>
          <w:rFonts w:ascii="仿宋" w:eastAsia="仿宋" w:hAnsi="仿宋" w:cs="仿宋_GB2312"/>
          <w:sz w:val="30"/>
          <w:szCs w:val="30"/>
        </w:rPr>
      </w:pPr>
    </w:p>
    <w:p w:rsidR="00067496" w:rsidRDefault="00067496" w:rsidP="00067496">
      <w:pPr>
        <w:spacing w:line="560" w:lineRule="exact"/>
        <w:jc w:val="center"/>
        <w:rPr>
          <w:rFonts w:ascii="仿宋" w:eastAsia="仿宋" w:hAnsi="仿宋" w:cs="仿宋_GB2312"/>
          <w:sz w:val="30"/>
          <w:szCs w:val="30"/>
        </w:rPr>
      </w:pPr>
    </w:p>
    <w:p w:rsidR="00067496" w:rsidRDefault="00067496" w:rsidP="00067496">
      <w:pPr>
        <w:spacing w:line="560" w:lineRule="exact"/>
        <w:jc w:val="center"/>
        <w:rPr>
          <w:rFonts w:ascii="仿宋" w:eastAsia="仿宋" w:hAnsi="仿宋" w:cs="仿宋_GB2312"/>
          <w:sz w:val="30"/>
          <w:szCs w:val="30"/>
        </w:rPr>
      </w:pPr>
    </w:p>
    <w:p w:rsidR="00067496" w:rsidRDefault="00067496" w:rsidP="00067496">
      <w:pPr>
        <w:spacing w:line="560" w:lineRule="exact"/>
        <w:jc w:val="center"/>
        <w:rPr>
          <w:rFonts w:ascii="仿宋" w:eastAsia="仿宋" w:hAnsi="仿宋" w:cs="仿宋_GB2312"/>
          <w:sz w:val="30"/>
          <w:szCs w:val="30"/>
        </w:rPr>
      </w:pPr>
    </w:p>
    <w:p w:rsidR="00067496" w:rsidRDefault="00067496" w:rsidP="00067496">
      <w:pPr>
        <w:spacing w:line="560" w:lineRule="exact"/>
        <w:jc w:val="center"/>
        <w:rPr>
          <w:rFonts w:ascii="仿宋" w:eastAsia="仿宋" w:hAnsi="仿宋" w:cs="仿宋_GB2312"/>
          <w:sz w:val="24"/>
        </w:rPr>
      </w:pPr>
      <w:r>
        <w:rPr>
          <w:rFonts w:ascii="仿宋" w:eastAsia="仿宋" w:hAnsi="仿宋" w:cs="仿宋_GB2312" w:hint="eastAsia"/>
          <w:sz w:val="24"/>
        </w:rPr>
        <w:t>图1</w:t>
      </w:r>
      <w:r>
        <w:rPr>
          <w:rFonts w:ascii="仿宋" w:eastAsia="仿宋" w:hAnsi="仿宋" w:cs="仿宋_GB2312"/>
          <w:sz w:val="24"/>
        </w:rPr>
        <w:t xml:space="preserve"> </w:t>
      </w:r>
      <w:r>
        <w:rPr>
          <w:rFonts w:ascii="仿宋" w:eastAsia="仿宋" w:hAnsi="仿宋" w:cs="仿宋_GB2312" w:hint="eastAsia"/>
          <w:sz w:val="24"/>
        </w:rPr>
        <w:t>单工位场地布局图</w:t>
      </w:r>
    </w:p>
    <w:p w:rsidR="00067496" w:rsidRDefault="00067496" w:rsidP="00067496">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（三）大赛设施</w:t>
      </w:r>
    </w:p>
    <w:p w:rsidR="00067496" w:rsidRDefault="00067496" w:rsidP="00067496">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1.大赛平台（详见技术文件第十条）</w:t>
      </w:r>
    </w:p>
    <w:p w:rsidR="00067496" w:rsidRDefault="00067496" w:rsidP="00067496">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大赛平台（由大赛技术支持单位山东栋梁科技设备有限公司提供的DLDS-1508工业机器人技术应用实训系统），平台由实训台、料盘I、料盘II、四轴工业机器人搬运单元（含两套夹具）、环形装配检测机构、转盘机构、</w:t>
      </w:r>
      <w:proofErr w:type="gramStart"/>
      <w:r>
        <w:rPr>
          <w:rFonts w:ascii="仿宋" w:eastAsia="仿宋" w:hAnsi="仿宋" w:cs="仿宋_GB2312" w:hint="eastAsia"/>
          <w:sz w:val="32"/>
          <w:szCs w:val="32"/>
        </w:rPr>
        <w:t>六轴工业机器人</w:t>
      </w:r>
      <w:proofErr w:type="gramEnd"/>
      <w:r>
        <w:rPr>
          <w:rFonts w:ascii="仿宋" w:eastAsia="仿宋" w:hAnsi="仿宋" w:cs="仿宋_GB2312" w:hint="eastAsia"/>
          <w:sz w:val="32"/>
          <w:szCs w:val="32"/>
        </w:rPr>
        <w:t>装配分拣单元（含三套夹具）、视觉检测装置、夹具库、成品库、绘图板及控制系统组成。</w:t>
      </w:r>
    </w:p>
    <w:p w:rsidR="00067496" w:rsidRDefault="00067496" w:rsidP="00067496">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2.耗材</w:t>
      </w:r>
    </w:p>
    <w:p w:rsidR="00067496" w:rsidRDefault="00067496" w:rsidP="00067496">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根据大赛需要，赛场提供耗材见表2。</w:t>
      </w:r>
    </w:p>
    <w:p w:rsidR="00067496" w:rsidRDefault="00067496" w:rsidP="00067496">
      <w:pPr>
        <w:spacing w:line="560" w:lineRule="exact"/>
        <w:ind w:firstLineChars="200" w:firstLine="640"/>
        <w:jc w:val="center"/>
        <w:rPr>
          <w:rFonts w:ascii="仿宋" w:eastAsia="仿宋" w:hAnsi="仿宋" w:cs="仿宋_GB2312"/>
          <w:sz w:val="32"/>
          <w:szCs w:val="32"/>
        </w:rPr>
      </w:pPr>
      <w:r>
        <w:rPr>
          <w:rFonts w:ascii="仿宋" w:eastAsia="仿宋" w:hAnsi="仿宋" w:cs="仿宋_GB2312" w:hint="eastAsia"/>
          <w:sz w:val="32"/>
          <w:szCs w:val="32"/>
        </w:rPr>
        <w:t>表2  赛场提供耗材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1260"/>
        <w:gridCol w:w="4500"/>
        <w:gridCol w:w="900"/>
        <w:gridCol w:w="720"/>
      </w:tblGrid>
      <w:tr w:rsidR="00067496" w:rsidTr="00C900FF">
        <w:trPr>
          <w:trHeight w:val="454"/>
          <w:tblHeader/>
          <w:jc w:val="center"/>
        </w:trPr>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lastRenderedPageBreak/>
              <w:t>序号</w:t>
            </w:r>
          </w:p>
        </w:tc>
        <w:tc>
          <w:tcPr>
            <w:tcW w:w="126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名 称</w:t>
            </w:r>
          </w:p>
        </w:tc>
        <w:tc>
          <w:tcPr>
            <w:tcW w:w="45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说   明</w:t>
            </w:r>
          </w:p>
        </w:tc>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数量</w:t>
            </w:r>
          </w:p>
        </w:tc>
        <w:tc>
          <w:tcPr>
            <w:tcW w:w="72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单位</w:t>
            </w:r>
          </w:p>
        </w:tc>
      </w:tr>
      <w:tr w:rsidR="00067496" w:rsidTr="00C900FF">
        <w:trPr>
          <w:trHeight w:val="454"/>
          <w:jc w:val="center"/>
        </w:trPr>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1</w:t>
            </w:r>
          </w:p>
        </w:tc>
        <w:tc>
          <w:tcPr>
            <w:tcW w:w="126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导线</w:t>
            </w:r>
          </w:p>
        </w:tc>
        <w:tc>
          <w:tcPr>
            <w:tcW w:w="4500" w:type="dxa"/>
            <w:vAlign w:val="center"/>
          </w:tcPr>
          <w:p w:rsidR="00067496" w:rsidRDefault="00067496" w:rsidP="00C900FF">
            <w:pPr>
              <w:spacing w:line="520" w:lineRule="exact"/>
              <w:jc w:val="left"/>
              <w:rPr>
                <w:rFonts w:ascii="仿宋" w:eastAsia="仿宋" w:hAnsi="仿宋" w:cs="仿宋_GB2312"/>
                <w:sz w:val="24"/>
              </w:rPr>
            </w:pPr>
            <w:r>
              <w:rPr>
                <w:rFonts w:ascii="仿宋" w:eastAsia="仿宋" w:hAnsi="仿宋" w:cs="仿宋_GB2312" w:hint="eastAsia"/>
                <w:sz w:val="24"/>
              </w:rPr>
              <w:t>单根多股/铜芯/塑料绝缘/0.</w:t>
            </w:r>
            <w:r>
              <w:rPr>
                <w:rFonts w:ascii="仿宋" w:eastAsia="仿宋" w:hAnsi="仿宋" w:cs="仿宋_GB2312"/>
                <w:sz w:val="24"/>
              </w:rPr>
              <w:t>7</w:t>
            </w:r>
            <w:r>
              <w:rPr>
                <w:rFonts w:ascii="仿宋" w:eastAsia="仿宋" w:hAnsi="仿宋" w:cs="仿宋_GB2312" w:hint="eastAsia"/>
                <w:sz w:val="24"/>
              </w:rPr>
              <w:t>5mm</w:t>
            </w:r>
            <w:r>
              <w:rPr>
                <w:rFonts w:ascii="仿宋" w:eastAsia="仿宋" w:hAnsi="仿宋" w:cs="仿宋_GB2312" w:hint="eastAsia"/>
                <w:sz w:val="24"/>
                <w:vertAlign w:val="superscript"/>
              </w:rPr>
              <w:t>2</w:t>
            </w:r>
          </w:p>
        </w:tc>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若干</w:t>
            </w:r>
          </w:p>
        </w:tc>
        <w:tc>
          <w:tcPr>
            <w:tcW w:w="72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米</w:t>
            </w:r>
          </w:p>
        </w:tc>
      </w:tr>
      <w:tr w:rsidR="00067496" w:rsidTr="00C900FF">
        <w:trPr>
          <w:trHeight w:val="454"/>
          <w:jc w:val="center"/>
        </w:trPr>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2</w:t>
            </w:r>
          </w:p>
        </w:tc>
        <w:tc>
          <w:tcPr>
            <w:tcW w:w="126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线号管</w:t>
            </w:r>
          </w:p>
        </w:tc>
        <w:tc>
          <w:tcPr>
            <w:tcW w:w="4500" w:type="dxa"/>
            <w:vAlign w:val="center"/>
          </w:tcPr>
          <w:p w:rsidR="00067496" w:rsidRDefault="00067496" w:rsidP="00C900FF">
            <w:pPr>
              <w:spacing w:line="520" w:lineRule="exact"/>
              <w:jc w:val="left"/>
              <w:rPr>
                <w:rFonts w:ascii="仿宋" w:eastAsia="仿宋" w:hAnsi="仿宋" w:cs="仿宋_GB2312"/>
                <w:sz w:val="24"/>
              </w:rPr>
            </w:pPr>
            <w:r>
              <w:rPr>
                <w:rFonts w:ascii="仿宋" w:eastAsia="仿宋" w:hAnsi="仿宋" w:cs="仿宋_GB2312" w:hint="eastAsia"/>
                <w:sz w:val="24"/>
              </w:rPr>
              <w:t>用于导线连接端子编号/1.0mm</w:t>
            </w:r>
            <w:r>
              <w:rPr>
                <w:rFonts w:ascii="仿宋" w:eastAsia="仿宋" w:hAnsi="仿宋" w:cs="仿宋_GB2312" w:hint="eastAsia"/>
                <w:sz w:val="24"/>
                <w:vertAlign w:val="superscript"/>
              </w:rPr>
              <w:t>2</w:t>
            </w:r>
          </w:p>
        </w:tc>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若干</w:t>
            </w:r>
          </w:p>
        </w:tc>
        <w:tc>
          <w:tcPr>
            <w:tcW w:w="72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米</w:t>
            </w:r>
          </w:p>
        </w:tc>
      </w:tr>
      <w:tr w:rsidR="00067496" w:rsidTr="00C900FF">
        <w:trPr>
          <w:trHeight w:val="454"/>
          <w:jc w:val="center"/>
        </w:trPr>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3</w:t>
            </w:r>
          </w:p>
        </w:tc>
        <w:tc>
          <w:tcPr>
            <w:tcW w:w="126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气管</w:t>
            </w:r>
          </w:p>
        </w:tc>
        <w:tc>
          <w:tcPr>
            <w:tcW w:w="4500" w:type="dxa"/>
            <w:vAlign w:val="center"/>
          </w:tcPr>
          <w:p w:rsidR="00067496" w:rsidRDefault="00067496" w:rsidP="00C900FF">
            <w:pPr>
              <w:spacing w:line="520" w:lineRule="exact"/>
              <w:jc w:val="left"/>
              <w:rPr>
                <w:rFonts w:ascii="仿宋" w:eastAsia="仿宋" w:hAnsi="仿宋" w:cs="仿宋_GB2312"/>
                <w:sz w:val="24"/>
              </w:rPr>
            </w:pPr>
            <w:r>
              <w:rPr>
                <w:rFonts w:ascii="仿宋" w:eastAsia="仿宋" w:hAnsi="仿宋" w:cs="仿宋_GB2312" w:hint="eastAsia"/>
                <w:sz w:val="24"/>
              </w:rPr>
              <w:t>Φ</w:t>
            </w:r>
            <w:r>
              <w:rPr>
                <w:rFonts w:ascii="仿宋" w:eastAsia="仿宋" w:hAnsi="仿宋" w:cs="仿宋_GB2312"/>
                <w:sz w:val="24"/>
              </w:rPr>
              <w:t>4</w:t>
            </w:r>
            <w:r>
              <w:rPr>
                <w:rFonts w:ascii="仿宋" w:eastAsia="仿宋" w:hAnsi="仿宋" w:cs="仿宋_GB2312" w:hint="eastAsia"/>
                <w:sz w:val="24"/>
              </w:rPr>
              <w:t>、Φ</w:t>
            </w:r>
            <w:r>
              <w:rPr>
                <w:rFonts w:ascii="仿宋" w:eastAsia="仿宋" w:hAnsi="仿宋" w:cs="仿宋_GB2312"/>
                <w:sz w:val="24"/>
              </w:rPr>
              <w:t>6</w:t>
            </w:r>
          </w:p>
        </w:tc>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若干</w:t>
            </w:r>
          </w:p>
        </w:tc>
        <w:tc>
          <w:tcPr>
            <w:tcW w:w="72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米</w:t>
            </w:r>
          </w:p>
        </w:tc>
      </w:tr>
      <w:tr w:rsidR="00067496" w:rsidTr="00C900FF">
        <w:trPr>
          <w:trHeight w:val="454"/>
          <w:jc w:val="center"/>
        </w:trPr>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4</w:t>
            </w:r>
          </w:p>
        </w:tc>
        <w:tc>
          <w:tcPr>
            <w:tcW w:w="126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扎带</w:t>
            </w:r>
          </w:p>
        </w:tc>
        <w:tc>
          <w:tcPr>
            <w:tcW w:w="4500" w:type="dxa"/>
            <w:vAlign w:val="center"/>
          </w:tcPr>
          <w:p w:rsidR="00067496" w:rsidRDefault="00067496" w:rsidP="00C900FF">
            <w:pPr>
              <w:spacing w:line="520" w:lineRule="exact"/>
              <w:rPr>
                <w:rFonts w:ascii="仿宋" w:eastAsia="仿宋" w:hAnsi="仿宋" w:cs="仿宋_GB2312"/>
                <w:sz w:val="24"/>
              </w:rPr>
            </w:pPr>
          </w:p>
        </w:tc>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若干</w:t>
            </w:r>
          </w:p>
        </w:tc>
        <w:tc>
          <w:tcPr>
            <w:tcW w:w="72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根</w:t>
            </w:r>
          </w:p>
        </w:tc>
      </w:tr>
      <w:tr w:rsidR="00067496" w:rsidTr="00C900FF">
        <w:trPr>
          <w:trHeight w:val="454"/>
          <w:jc w:val="center"/>
        </w:trPr>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5</w:t>
            </w:r>
          </w:p>
        </w:tc>
        <w:tc>
          <w:tcPr>
            <w:tcW w:w="1260" w:type="dxa"/>
            <w:vAlign w:val="center"/>
          </w:tcPr>
          <w:p w:rsidR="00067496" w:rsidRDefault="00067496" w:rsidP="00C900FF">
            <w:pPr>
              <w:spacing w:line="520" w:lineRule="exact"/>
              <w:jc w:val="center"/>
              <w:rPr>
                <w:rFonts w:ascii="仿宋" w:eastAsia="仿宋" w:hAnsi="仿宋" w:cs="仿宋_GB2312"/>
                <w:sz w:val="24"/>
              </w:rPr>
            </w:pPr>
            <w:proofErr w:type="gramStart"/>
            <w:r>
              <w:rPr>
                <w:rFonts w:ascii="仿宋" w:eastAsia="仿宋" w:hAnsi="仿宋" w:cs="仿宋_GB2312" w:hint="eastAsia"/>
                <w:sz w:val="24"/>
              </w:rPr>
              <w:t>线针</w:t>
            </w:r>
            <w:proofErr w:type="gramEnd"/>
          </w:p>
        </w:tc>
        <w:tc>
          <w:tcPr>
            <w:tcW w:w="4500" w:type="dxa"/>
            <w:vAlign w:val="center"/>
          </w:tcPr>
          <w:p w:rsidR="00067496" w:rsidRDefault="00067496" w:rsidP="00C900FF">
            <w:pPr>
              <w:spacing w:line="520" w:lineRule="exact"/>
              <w:rPr>
                <w:rFonts w:ascii="仿宋" w:eastAsia="仿宋" w:hAnsi="仿宋" w:cs="仿宋_GB2312"/>
                <w:sz w:val="24"/>
              </w:rPr>
            </w:pPr>
          </w:p>
        </w:tc>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若干</w:t>
            </w:r>
          </w:p>
        </w:tc>
        <w:tc>
          <w:tcPr>
            <w:tcW w:w="720" w:type="dxa"/>
            <w:vAlign w:val="center"/>
          </w:tcPr>
          <w:p w:rsidR="00067496" w:rsidRDefault="00067496" w:rsidP="00C900FF">
            <w:pPr>
              <w:spacing w:line="520" w:lineRule="exact"/>
              <w:jc w:val="center"/>
              <w:rPr>
                <w:rFonts w:ascii="仿宋" w:eastAsia="仿宋" w:hAnsi="仿宋" w:cs="仿宋_GB2312"/>
                <w:sz w:val="24"/>
              </w:rPr>
            </w:pPr>
            <w:proofErr w:type="gramStart"/>
            <w:r>
              <w:rPr>
                <w:rFonts w:ascii="仿宋" w:eastAsia="仿宋" w:hAnsi="仿宋" w:cs="仿宋_GB2312" w:hint="eastAsia"/>
                <w:sz w:val="24"/>
              </w:rPr>
              <w:t>个</w:t>
            </w:r>
            <w:proofErr w:type="gramEnd"/>
          </w:p>
        </w:tc>
      </w:tr>
      <w:tr w:rsidR="00067496" w:rsidTr="00C900FF">
        <w:trPr>
          <w:trHeight w:val="454"/>
          <w:jc w:val="center"/>
        </w:trPr>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6</w:t>
            </w:r>
          </w:p>
        </w:tc>
        <w:tc>
          <w:tcPr>
            <w:tcW w:w="126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线槽</w:t>
            </w:r>
          </w:p>
        </w:tc>
        <w:tc>
          <w:tcPr>
            <w:tcW w:w="45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已加工</w:t>
            </w:r>
          </w:p>
        </w:tc>
        <w:tc>
          <w:tcPr>
            <w:tcW w:w="90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若干</w:t>
            </w:r>
          </w:p>
        </w:tc>
        <w:tc>
          <w:tcPr>
            <w:tcW w:w="720" w:type="dxa"/>
            <w:vAlign w:val="center"/>
          </w:tcPr>
          <w:p w:rsidR="00067496" w:rsidRDefault="00067496" w:rsidP="00C900FF">
            <w:pPr>
              <w:spacing w:line="520" w:lineRule="exact"/>
              <w:jc w:val="center"/>
              <w:rPr>
                <w:rFonts w:ascii="仿宋" w:eastAsia="仿宋" w:hAnsi="仿宋" w:cs="仿宋_GB2312"/>
                <w:sz w:val="24"/>
              </w:rPr>
            </w:pPr>
            <w:r>
              <w:rPr>
                <w:rFonts w:ascii="仿宋" w:eastAsia="仿宋" w:hAnsi="仿宋" w:cs="仿宋_GB2312" w:hint="eastAsia"/>
                <w:sz w:val="24"/>
              </w:rPr>
              <w:t>米</w:t>
            </w:r>
          </w:p>
        </w:tc>
      </w:tr>
    </w:tbl>
    <w:p w:rsidR="00067496" w:rsidRDefault="00067496" w:rsidP="00067496">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3.工具、仪器</w:t>
      </w:r>
    </w:p>
    <w:p w:rsidR="00067496" w:rsidRDefault="00067496" w:rsidP="00067496">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比赛工具（禁止携带电动工具及气动工具）、仪器见表3。</w:t>
      </w:r>
    </w:p>
    <w:p w:rsidR="00067496" w:rsidRDefault="00067496" w:rsidP="00067496">
      <w:pPr>
        <w:spacing w:line="560" w:lineRule="exact"/>
        <w:ind w:firstLineChars="200" w:firstLine="640"/>
        <w:jc w:val="center"/>
        <w:rPr>
          <w:rFonts w:ascii="仿宋" w:eastAsia="仿宋" w:hAnsi="仿宋" w:cs="仿宋_GB2312"/>
          <w:sz w:val="32"/>
          <w:szCs w:val="32"/>
        </w:rPr>
      </w:pPr>
      <w:r>
        <w:rPr>
          <w:rFonts w:ascii="仿宋" w:eastAsia="仿宋" w:hAnsi="仿宋" w:cs="仿宋_GB2312" w:hint="eastAsia"/>
          <w:sz w:val="32"/>
          <w:szCs w:val="32"/>
        </w:rPr>
        <w:t>表3  工具、仪器（选手自带，推荐但不限于）</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4"/>
        <w:gridCol w:w="1985"/>
        <w:gridCol w:w="2268"/>
        <w:gridCol w:w="992"/>
        <w:gridCol w:w="992"/>
        <w:gridCol w:w="921"/>
      </w:tblGrid>
      <w:tr w:rsidR="00067496" w:rsidTr="00C900FF">
        <w:trPr>
          <w:trHeight w:val="454"/>
          <w:tblHeader/>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序号</w:t>
            </w:r>
          </w:p>
        </w:tc>
        <w:tc>
          <w:tcPr>
            <w:tcW w:w="1985"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名  称</w:t>
            </w:r>
          </w:p>
        </w:tc>
        <w:tc>
          <w:tcPr>
            <w:tcW w:w="2268"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型号/规格</w:t>
            </w:r>
          </w:p>
        </w:tc>
        <w:tc>
          <w:tcPr>
            <w:tcW w:w="992"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单位</w:t>
            </w:r>
          </w:p>
        </w:tc>
        <w:tc>
          <w:tcPr>
            <w:tcW w:w="992"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数量</w:t>
            </w:r>
          </w:p>
        </w:tc>
        <w:tc>
          <w:tcPr>
            <w:tcW w:w="921"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备注</w:t>
            </w: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工具箱</w:t>
            </w:r>
          </w:p>
        </w:tc>
        <w:tc>
          <w:tcPr>
            <w:tcW w:w="2268" w:type="dxa"/>
          </w:tcPr>
          <w:p w:rsidR="00067496" w:rsidRDefault="00067496" w:rsidP="00C900FF">
            <w:pPr>
              <w:spacing w:line="500" w:lineRule="exact"/>
              <w:jc w:val="center"/>
              <w:rPr>
                <w:rFonts w:ascii="仿宋" w:eastAsia="仿宋" w:hAnsi="仿宋" w:cs="仿宋_GB2312"/>
                <w:sz w:val="24"/>
              </w:rPr>
            </w:pP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proofErr w:type="gramStart"/>
            <w:r>
              <w:rPr>
                <w:rFonts w:ascii="仿宋" w:eastAsia="仿宋" w:hAnsi="仿宋" w:cs="仿宋_GB2312" w:hint="eastAsia"/>
                <w:sz w:val="24"/>
              </w:rPr>
              <w:t>个</w:t>
            </w:r>
            <w:proofErr w:type="gramEnd"/>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2</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内六角扳手</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9件套</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套</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3</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活动扳手</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小号</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4</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尖嘴钳</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160mm</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5</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剥线钳</w:t>
            </w:r>
          </w:p>
        </w:tc>
        <w:tc>
          <w:tcPr>
            <w:tcW w:w="2268" w:type="dxa"/>
          </w:tcPr>
          <w:p w:rsidR="00067496" w:rsidRDefault="00067496" w:rsidP="00C900FF">
            <w:pPr>
              <w:spacing w:line="500" w:lineRule="exact"/>
              <w:jc w:val="center"/>
              <w:rPr>
                <w:rFonts w:ascii="仿宋" w:eastAsia="仿宋" w:hAnsi="仿宋" w:cs="仿宋_GB2312"/>
                <w:sz w:val="24"/>
              </w:rPr>
            </w:pP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6</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压线钳</w:t>
            </w:r>
          </w:p>
        </w:tc>
        <w:tc>
          <w:tcPr>
            <w:tcW w:w="2268" w:type="dxa"/>
          </w:tcPr>
          <w:p w:rsidR="00067496" w:rsidRDefault="00067496" w:rsidP="00C900FF">
            <w:pPr>
              <w:spacing w:line="500" w:lineRule="exact"/>
              <w:jc w:val="center"/>
              <w:rPr>
                <w:rFonts w:ascii="仿宋" w:eastAsia="仿宋" w:hAnsi="仿宋" w:cs="仿宋_GB2312"/>
                <w:sz w:val="24"/>
              </w:rPr>
            </w:pP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7</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斜口钳</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160mm</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8</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十字螺丝刀</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5×75mm</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9</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一字螺丝刀</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5×75mm</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10</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十字螺丝刀</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3×75mm</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11</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一字螺丝刀</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3×75mm</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12</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钟表螺丝刀</w:t>
            </w:r>
          </w:p>
        </w:tc>
        <w:tc>
          <w:tcPr>
            <w:tcW w:w="2268" w:type="dxa"/>
          </w:tcPr>
          <w:p w:rsidR="00067496" w:rsidRDefault="00067496" w:rsidP="00C900FF">
            <w:pPr>
              <w:spacing w:line="500" w:lineRule="exact"/>
              <w:jc w:val="center"/>
              <w:rPr>
                <w:rFonts w:ascii="仿宋" w:eastAsia="仿宋" w:hAnsi="仿宋" w:cs="仿宋_GB2312"/>
                <w:sz w:val="24"/>
              </w:rPr>
            </w:pP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套</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13</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电烙铁</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35W</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14</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焊锡丝</w:t>
            </w:r>
          </w:p>
        </w:tc>
        <w:tc>
          <w:tcPr>
            <w:tcW w:w="2268" w:type="dxa"/>
          </w:tcPr>
          <w:p w:rsidR="00067496" w:rsidRDefault="00067496" w:rsidP="00C900FF">
            <w:pPr>
              <w:spacing w:line="500" w:lineRule="exact"/>
              <w:jc w:val="center"/>
              <w:rPr>
                <w:rFonts w:ascii="仿宋" w:eastAsia="仿宋" w:hAnsi="仿宋" w:cs="仿宋_GB2312"/>
                <w:sz w:val="24"/>
              </w:rPr>
            </w:pP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2</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米</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15</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钢板尺</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1m</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lastRenderedPageBreak/>
              <w:t>16</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钢板尺</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20cm</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17</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气管剪</w:t>
            </w:r>
          </w:p>
        </w:tc>
        <w:tc>
          <w:tcPr>
            <w:tcW w:w="2268" w:type="dxa"/>
          </w:tcPr>
          <w:p w:rsidR="00067496" w:rsidRDefault="00067496" w:rsidP="00C900FF">
            <w:pPr>
              <w:spacing w:line="500" w:lineRule="exact"/>
              <w:jc w:val="center"/>
              <w:rPr>
                <w:rFonts w:ascii="仿宋" w:eastAsia="仿宋" w:hAnsi="仿宋" w:cs="仿宋_GB2312"/>
                <w:sz w:val="24"/>
              </w:rPr>
            </w:pP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18</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橡胶榔头</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小号</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proofErr w:type="gramStart"/>
            <w:r>
              <w:rPr>
                <w:rFonts w:ascii="仿宋" w:eastAsia="仿宋" w:hAnsi="仿宋" w:cs="仿宋_GB2312" w:hint="eastAsia"/>
                <w:sz w:val="24"/>
              </w:rPr>
              <w:t>个</w:t>
            </w:r>
            <w:proofErr w:type="gramEnd"/>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19</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电工胶布</w:t>
            </w:r>
          </w:p>
        </w:tc>
        <w:tc>
          <w:tcPr>
            <w:tcW w:w="2268" w:type="dxa"/>
          </w:tcPr>
          <w:p w:rsidR="00067496" w:rsidRDefault="00067496" w:rsidP="00C900FF">
            <w:pPr>
              <w:spacing w:line="500" w:lineRule="exact"/>
              <w:jc w:val="center"/>
              <w:rPr>
                <w:rFonts w:ascii="仿宋" w:eastAsia="仿宋" w:hAnsi="仿宋" w:cs="仿宋_GB2312"/>
                <w:sz w:val="24"/>
              </w:rPr>
            </w:pP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卷</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20</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记号笔</w:t>
            </w:r>
          </w:p>
        </w:tc>
        <w:tc>
          <w:tcPr>
            <w:tcW w:w="2268" w:type="dxa"/>
          </w:tcPr>
          <w:p w:rsidR="00067496" w:rsidRDefault="00067496" w:rsidP="00C900FF">
            <w:pPr>
              <w:spacing w:line="500" w:lineRule="exact"/>
              <w:jc w:val="center"/>
              <w:rPr>
                <w:rFonts w:ascii="仿宋" w:eastAsia="仿宋" w:hAnsi="仿宋" w:cs="仿宋_GB2312"/>
                <w:sz w:val="24"/>
              </w:rPr>
            </w:pP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只</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21</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剪刀</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中号</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把</w:t>
            </w:r>
          </w:p>
        </w:tc>
        <w:tc>
          <w:tcPr>
            <w:tcW w:w="921" w:type="dxa"/>
            <w:vAlign w:val="center"/>
          </w:tcPr>
          <w:p w:rsidR="00067496" w:rsidRDefault="00067496" w:rsidP="00C900FF">
            <w:pPr>
              <w:spacing w:line="500" w:lineRule="exact"/>
              <w:jc w:val="center"/>
              <w:rPr>
                <w:rFonts w:ascii="仿宋" w:eastAsia="仿宋" w:hAnsi="仿宋" w:cs="仿宋_GB2312"/>
                <w:sz w:val="24"/>
              </w:rPr>
            </w:pPr>
          </w:p>
        </w:tc>
      </w:tr>
      <w:tr w:rsidR="00067496" w:rsidTr="00C900FF">
        <w:trPr>
          <w:trHeight w:val="454"/>
          <w:jc w:val="center"/>
        </w:trPr>
        <w:tc>
          <w:tcPr>
            <w:tcW w:w="1134" w:type="dxa"/>
            <w:vAlign w:val="center"/>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22</w:t>
            </w:r>
          </w:p>
        </w:tc>
        <w:tc>
          <w:tcPr>
            <w:tcW w:w="1985"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万用表</w:t>
            </w:r>
          </w:p>
        </w:tc>
        <w:tc>
          <w:tcPr>
            <w:tcW w:w="2268"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数字</w:t>
            </w:r>
          </w:p>
        </w:tc>
        <w:tc>
          <w:tcPr>
            <w:tcW w:w="992" w:type="dxa"/>
          </w:tcPr>
          <w:p w:rsidR="00067496" w:rsidRDefault="00067496" w:rsidP="00C900FF">
            <w:pPr>
              <w:spacing w:line="500" w:lineRule="exact"/>
              <w:jc w:val="center"/>
              <w:rPr>
                <w:rFonts w:ascii="仿宋" w:eastAsia="仿宋" w:hAnsi="仿宋" w:cs="仿宋_GB2312"/>
                <w:sz w:val="24"/>
              </w:rPr>
            </w:pPr>
            <w:r>
              <w:rPr>
                <w:rFonts w:ascii="仿宋" w:eastAsia="仿宋" w:hAnsi="仿宋" w:cs="仿宋_GB2312" w:hint="eastAsia"/>
                <w:sz w:val="24"/>
              </w:rPr>
              <w:t>1</w:t>
            </w:r>
          </w:p>
        </w:tc>
        <w:tc>
          <w:tcPr>
            <w:tcW w:w="992" w:type="dxa"/>
          </w:tcPr>
          <w:p w:rsidR="00067496" w:rsidRDefault="00067496" w:rsidP="00C900FF">
            <w:pPr>
              <w:spacing w:line="500" w:lineRule="exact"/>
              <w:jc w:val="center"/>
              <w:rPr>
                <w:rFonts w:ascii="仿宋" w:eastAsia="仿宋" w:hAnsi="仿宋" w:cs="仿宋_GB2312"/>
                <w:sz w:val="24"/>
              </w:rPr>
            </w:pPr>
            <w:proofErr w:type="gramStart"/>
            <w:r>
              <w:rPr>
                <w:rFonts w:ascii="仿宋" w:eastAsia="仿宋" w:hAnsi="仿宋" w:cs="仿宋_GB2312" w:hint="eastAsia"/>
                <w:sz w:val="24"/>
              </w:rPr>
              <w:t>个</w:t>
            </w:r>
            <w:proofErr w:type="gramEnd"/>
          </w:p>
        </w:tc>
        <w:tc>
          <w:tcPr>
            <w:tcW w:w="921" w:type="dxa"/>
            <w:vAlign w:val="center"/>
          </w:tcPr>
          <w:p w:rsidR="00067496" w:rsidRDefault="00067496" w:rsidP="00C900FF">
            <w:pPr>
              <w:spacing w:line="500" w:lineRule="exact"/>
              <w:jc w:val="center"/>
              <w:rPr>
                <w:rFonts w:ascii="仿宋" w:eastAsia="仿宋" w:hAnsi="仿宋" w:cs="仿宋_GB2312"/>
                <w:sz w:val="24"/>
              </w:rPr>
            </w:pPr>
          </w:p>
        </w:tc>
      </w:tr>
    </w:tbl>
    <w:p w:rsidR="00067496" w:rsidRDefault="00067496" w:rsidP="00067496">
      <w:pPr>
        <w:spacing w:line="480" w:lineRule="exact"/>
        <w:ind w:firstLineChars="200" w:firstLine="600"/>
        <w:rPr>
          <w:rFonts w:ascii="仿宋" w:eastAsia="仿宋" w:hAnsi="仿宋" w:cs="仿宋_GB2312"/>
          <w:sz w:val="30"/>
          <w:szCs w:val="30"/>
        </w:rPr>
      </w:pPr>
    </w:p>
    <w:p w:rsidR="00067496" w:rsidRDefault="00067496" w:rsidP="00067496">
      <w:pPr>
        <w:spacing w:line="48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4.选手防护装备</w:t>
      </w:r>
    </w:p>
    <w:p w:rsidR="00067496" w:rsidRDefault="00067496" w:rsidP="00067496">
      <w:pPr>
        <w:spacing w:line="48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参赛选手必须按照规定穿戴防护装备，且只允许选手现场使用表中所示防护用具，见表4，</w:t>
      </w:r>
      <w:r>
        <w:rPr>
          <w:rFonts w:ascii="仿宋" w:eastAsia="仿宋" w:hAnsi="仿宋" w:hint="eastAsia"/>
          <w:sz w:val="32"/>
          <w:szCs w:val="32"/>
        </w:rPr>
        <w:t>不得含有所在单位、地域等的标志或信息，</w:t>
      </w:r>
      <w:r>
        <w:rPr>
          <w:rFonts w:ascii="仿宋" w:eastAsia="仿宋" w:hAnsi="仿宋" w:cs="仿宋_GB2312" w:hint="eastAsia"/>
          <w:sz w:val="32"/>
          <w:szCs w:val="32"/>
        </w:rPr>
        <w:t>违规者不得参赛；</w:t>
      </w:r>
    </w:p>
    <w:p w:rsidR="00067496" w:rsidRDefault="00067496" w:rsidP="00067496">
      <w:pPr>
        <w:spacing w:line="480" w:lineRule="exact"/>
        <w:jc w:val="center"/>
        <w:rPr>
          <w:rFonts w:ascii="仿宋" w:eastAsia="仿宋" w:hAnsi="仿宋" w:cs="仿宋_GB2312"/>
          <w:sz w:val="32"/>
          <w:szCs w:val="32"/>
        </w:rPr>
      </w:pPr>
      <w:r>
        <w:rPr>
          <w:rFonts w:ascii="仿宋" w:eastAsia="仿宋" w:hAnsi="仿宋" w:cs="仿宋_GB2312" w:hint="eastAsia"/>
          <w:sz w:val="32"/>
          <w:szCs w:val="32"/>
        </w:rPr>
        <w:t>表4 选手必须穿戴的防护装备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2835"/>
        <w:gridCol w:w="1222"/>
      </w:tblGrid>
      <w:tr w:rsidR="00067496" w:rsidTr="00C900FF">
        <w:trPr>
          <w:tblHeader/>
          <w:jc w:val="center"/>
        </w:trPr>
        <w:tc>
          <w:tcPr>
            <w:tcW w:w="2127" w:type="dxa"/>
            <w:vAlign w:val="center"/>
          </w:tcPr>
          <w:p w:rsidR="00067496" w:rsidRDefault="00067496" w:rsidP="00C900FF">
            <w:pPr>
              <w:spacing w:line="480" w:lineRule="exact"/>
              <w:jc w:val="center"/>
              <w:rPr>
                <w:rFonts w:ascii="仿宋" w:eastAsia="仿宋" w:hAnsi="仿宋" w:cs="仿宋_GB2312"/>
                <w:sz w:val="24"/>
              </w:rPr>
            </w:pPr>
            <w:r>
              <w:rPr>
                <w:rFonts w:ascii="仿宋" w:eastAsia="仿宋" w:hAnsi="仿宋" w:cs="仿宋_GB2312" w:hint="eastAsia"/>
                <w:sz w:val="24"/>
              </w:rPr>
              <w:t>防护项目</w:t>
            </w:r>
          </w:p>
        </w:tc>
        <w:tc>
          <w:tcPr>
            <w:tcW w:w="2835" w:type="dxa"/>
            <w:vAlign w:val="center"/>
          </w:tcPr>
          <w:p w:rsidR="00067496" w:rsidRDefault="00067496" w:rsidP="00C900FF">
            <w:pPr>
              <w:spacing w:line="480" w:lineRule="exact"/>
              <w:jc w:val="center"/>
              <w:rPr>
                <w:rFonts w:ascii="仿宋" w:eastAsia="仿宋" w:hAnsi="仿宋" w:cs="仿宋_GB2312"/>
                <w:sz w:val="24"/>
              </w:rPr>
            </w:pPr>
            <w:r>
              <w:rPr>
                <w:rFonts w:ascii="仿宋" w:eastAsia="仿宋" w:hAnsi="仿宋" w:cs="仿宋_GB2312" w:hint="eastAsia"/>
                <w:sz w:val="24"/>
              </w:rPr>
              <w:t>图示</w:t>
            </w:r>
          </w:p>
        </w:tc>
        <w:tc>
          <w:tcPr>
            <w:tcW w:w="2835" w:type="dxa"/>
            <w:vAlign w:val="center"/>
          </w:tcPr>
          <w:p w:rsidR="00067496" w:rsidRDefault="00067496" w:rsidP="00C900FF">
            <w:pPr>
              <w:spacing w:line="480" w:lineRule="exact"/>
              <w:jc w:val="center"/>
              <w:rPr>
                <w:rFonts w:ascii="仿宋" w:eastAsia="仿宋" w:hAnsi="仿宋" w:cs="仿宋_GB2312"/>
                <w:sz w:val="24"/>
              </w:rPr>
            </w:pPr>
            <w:r>
              <w:rPr>
                <w:rFonts w:ascii="仿宋" w:eastAsia="仿宋" w:hAnsi="仿宋" w:cs="仿宋_GB2312" w:hint="eastAsia"/>
                <w:sz w:val="24"/>
              </w:rPr>
              <w:t>说明</w:t>
            </w:r>
          </w:p>
        </w:tc>
        <w:tc>
          <w:tcPr>
            <w:tcW w:w="1222" w:type="dxa"/>
          </w:tcPr>
          <w:p w:rsidR="00067496" w:rsidRDefault="00067496" w:rsidP="00C900FF">
            <w:pPr>
              <w:spacing w:line="480" w:lineRule="exact"/>
              <w:jc w:val="center"/>
              <w:rPr>
                <w:rFonts w:ascii="仿宋" w:eastAsia="仿宋" w:hAnsi="仿宋" w:cs="仿宋_GB2312"/>
                <w:sz w:val="24"/>
              </w:rPr>
            </w:pPr>
            <w:r>
              <w:rPr>
                <w:rFonts w:ascii="仿宋" w:eastAsia="仿宋" w:hAnsi="仿宋" w:cs="仿宋_GB2312" w:hint="eastAsia"/>
                <w:sz w:val="24"/>
              </w:rPr>
              <w:t>备注</w:t>
            </w:r>
          </w:p>
        </w:tc>
      </w:tr>
      <w:tr w:rsidR="00067496" w:rsidTr="00C900FF">
        <w:trPr>
          <w:trHeight w:val="1674"/>
          <w:jc w:val="center"/>
        </w:trPr>
        <w:tc>
          <w:tcPr>
            <w:tcW w:w="2127"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sz w:val="24"/>
              </w:rPr>
              <w:t>护目镜</w:t>
            </w:r>
          </w:p>
        </w:tc>
        <w:tc>
          <w:tcPr>
            <w:tcW w:w="2835"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noProof/>
                <w:sz w:val="24"/>
              </w:rPr>
              <mc:AlternateContent>
                <mc:Choice Requires="wps">
                  <w:drawing>
                    <wp:anchor distT="0" distB="0" distL="114300" distR="114300" simplePos="0" relativeHeight="251660288" behindDoc="0" locked="0" layoutInCell="1" allowOverlap="1" wp14:anchorId="0C439E3B" wp14:editId="191A000C">
                      <wp:simplePos x="0" y="0"/>
                      <wp:positionH relativeFrom="column">
                        <wp:posOffset>268605</wp:posOffset>
                      </wp:positionH>
                      <wp:positionV relativeFrom="paragraph">
                        <wp:posOffset>225425</wp:posOffset>
                      </wp:positionV>
                      <wp:extent cx="1195070" cy="715645"/>
                      <wp:effectExtent l="13335" t="9525" r="10795" b="17780"/>
                      <wp:wrapNone/>
                      <wp:docPr id="119"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5070" cy="71564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75pt" to="115.2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" strokecolor="red" strokeweight="1.5pt"/>
                  </w:pict>
                </mc:Fallback>
              </mc:AlternateContent>
            </w:r>
          </w:p>
        </w:tc>
        <w:tc>
          <w:tcPr>
            <w:tcW w:w="2835" w:type="dxa"/>
            <w:vAlign w:val="center"/>
          </w:tcPr>
          <w:p w:rsidR="00067496" w:rsidRDefault="00067496" w:rsidP="00C900FF">
            <w:pPr>
              <w:rPr>
                <w:rFonts w:ascii="仿宋" w:eastAsia="仿宋" w:hAnsi="仿宋"/>
                <w:sz w:val="24"/>
              </w:rPr>
            </w:pPr>
            <w:r>
              <w:rPr>
                <w:rFonts w:ascii="仿宋" w:eastAsia="仿宋" w:hAnsi="仿宋" w:hint="eastAsia"/>
                <w:sz w:val="24"/>
              </w:rPr>
              <w:t>1.防溅入</w:t>
            </w:r>
          </w:p>
          <w:p w:rsidR="00067496" w:rsidRDefault="00067496" w:rsidP="00C900FF">
            <w:pPr>
              <w:rPr>
                <w:rFonts w:ascii="仿宋" w:eastAsia="仿宋" w:hAnsi="仿宋"/>
                <w:sz w:val="24"/>
              </w:rPr>
            </w:pPr>
            <w:r>
              <w:rPr>
                <w:rFonts w:ascii="仿宋" w:eastAsia="仿宋" w:hAnsi="仿宋" w:hint="eastAsia"/>
                <w:sz w:val="24"/>
              </w:rPr>
              <w:t>2.带近视镜也必须佩戴</w:t>
            </w:r>
          </w:p>
        </w:tc>
        <w:tc>
          <w:tcPr>
            <w:tcW w:w="1222" w:type="dxa"/>
            <w:vAlign w:val="center"/>
          </w:tcPr>
          <w:p w:rsidR="00067496" w:rsidRDefault="00067496" w:rsidP="00C900FF">
            <w:pPr>
              <w:jc w:val="center"/>
              <w:rPr>
                <w:rFonts w:ascii="仿宋" w:eastAsia="仿宋" w:hAnsi="仿宋"/>
                <w:sz w:val="24"/>
              </w:rPr>
            </w:pPr>
            <w:r>
              <w:rPr>
                <w:rFonts w:ascii="仿宋" w:eastAsia="仿宋" w:hAnsi="仿宋" w:hint="eastAsia"/>
                <w:sz w:val="24"/>
              </w:rPr>
              <w:t>选手自带</w:t>
            </w:r>
          </w:p>
        </w:tc>
      </w:tr>
      <w:tr w:rsidR="00067496" w:rsidTr="00C900FF">
        <w:trPr>
          <w:trHeight w:val="1388"/>
          <w:jc w:val="center"/>
        </w:trPr>
        <w:tc>
          <w:tcPr>
            <w:tcW w:w="2127"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sz w:val="24"/>
              </w:rPr>
              <w:t>绝缘鞋</w:t>
            </w:r>
          </w:p>
        </w:tc>
        <w:tc>
          <w:tcPr>
            <w:tcW w:w="2835"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noProof/>
                <w:sz w:val="24"/>
              </w:rPr>
              <w:drawing>
                <wp:anchor distT="0" distB="0" distL="114300" distR="114300" simplePos="0" relativeHeight="251670528" behindDoc="0" locked="0" layoutInCell="1" allowOverlap="1" wp14:anchorId="15809232" wp14:editId="007546BC">
                  <wp:simplePos x="0" y="0"/>
                  <wp:positionH relativeFrom="column">
                    <wp:posOffset>382905</wp:posOffset>
                  </wp:positionH>
                  <wp:positionV relativeFrom="paragraph">
                    <wp:posOffset>199390</wp:posOffset>
                  </wp:positionV>
                  <wp:extent cx="880745" cy="655320"/>
                  <wp:effectExtent l="0" t="0" r="0" b="0"/>
                  <wp:wrapNone/>
                  <wp:docPr id="117"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745" cy="655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rsidR="00067496" w:rsidRDefault="00067496" w:rsidP="00C900FF">
            <w:pPr>
              <w:rPr>
                <w:rFonts w:ascii="仿宋" w:eastAsia="仿宋" w:hAnsi="仿宋"/>
                <w:sz w:val="24"/>
              </w:rPr>
            </w:pPr>
            <w:r>
              <w:rPr>
                <w:rFonts w:ascii="仿宋" w:eastAsia="仿宋" w:hAnsi="仿宋" w:hint="eastAsia"/>
                <w:sz w:val="24"/>
              </w:rPr>
              <w:t>绝缘、防滑、防砸、防穿刺</w:t>
            </w:r>
          </w:p>
        </w:tc>
        <w:tc>
          <w:tcPr>
            <w:tcW w:w="1222" w:type="dxa"/>
            <w:vAlign w:val="center"/>
          </w:tcPr>
          <w:p w:rsidR="00067496" w:rsidRDefault="00067496" w:rsidP="00C900FF">
            <w:pPr>
              <w:jc w:val="center"/>
              <w:rPr>
                <w:rFonts w:ascii="仿宋" w:eastAsia="仿宋" w:hAnsi="仿宋"/>
                <w:sz w:val="24"/>
              </w:rPr>
            </w:pPr>
            <w:r>
              <w:rPr>
                <w:rFonts w:ascii="仿宋" w:eastAsia="仿宋" w:hAnsi="仿宋" w:hint="eastAsia"/>
                <w:sz w:val="24"/>
              </w:rPr>
              <w:t>选手自带</w:t>
            </w:r>
          </w:p>
        </w:tc>
      </w:tr>
      <w:tr w:rsidR="00067496" w:rsidTr="00C900FF">
        <w:trPr>
          <w:trHeight w:val="1821"/>
          <w:jc w:val="center"/>
        </w:trPr>
        <w:tc>
          <w:tcPr>
            <w:tcW w:w="2127"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sz w:val="24"/>
              </w:rPr>
              <w:t>工作服</w:t>
            </w:r>
          </w:p>
        </w:tc>
        <w:tc>
          <w:tcPr>
            <w:tcW w:w="2835" w:type="dxa"/>
            <w:vAlign w:val="center"/>
          </w:tcPr>
          <w:p w:rsidR="00067496" w:rsidRDefault="00067496" w:rsidP="00C900FF">
            <w:pPr>
              <w:spacing w:line="480" w:lineRule="exact"/>
              <w:rPr>
                <w:rFonts w:ascii="仿宋" w:eastAsia="仿宋" w:hAnsi="仿宋"/>
                <w:sz w:val="24"/>
              </w:rPr>
            </w:pPr>
            <w:r>
              <w:rPr>
                <w:rFonts w:ascii="仿宋" w:eastAsia="仿宋" w:hAnsi="仿宋"/>
                <w:noProof/>
                <w:sz w:val="24"/>
              </w:rPr>
              <w:drawing>
                <wp:anchor distT="0" distB="0" distL="114300" distR="114300" simplePos="0" relativeHeight="251669504" behindDoc="0" locked="0" layoutInCell="1" allowOverlap="1" wp14:anchorId="2E27411C" wp14:editId="32F9AC76">
                  <wp:simplePos x="0" y="0"/>
                  <wp:positionH relativeFrom="column">
                    <wp:posOffset>385445</wp:posOffset>
                  </wp:positionH>
                  <wp:positionV relativeFrom="paragraph">
                    <wp:posOffset>128905</wp:posOffset>
                  </wp:positionV>
                  <wp:extent cx="898525" cy="1001395"/>
                  <wp:effectExtent l="0" t="0" r="0" b="8255"/>
                  <wp:wrapNone/>
                  <wp:docPr id="116" name="图片 195" descr="工作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工作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852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rsidR="00067496" w:rsidRDefault="00067496" w:rsidP="00C900FF">
            <w:pPr>
              <w:spacing w:line="400" w:lineRule="exact"/>
              <w:rPr>
                <w:rFonts w:ascii="仿宋" w:eastAsia="仿宋" w:hAnsi="仿宋"/>
                <w:sz w:val="24"/>
              </w:rPr>
            </w:pPr>
            <w:r>
              <w:rPr>
                <w:rFonts w:ascii="仿宋" w:eastAsia="仿宋" w:hAnsi="仿宋"/>
                <w:sz w:val="24"/>
              </w:rPr>
              <w:t>1</w:t>
            </w:r>
            <w:r>
              <w:rPr>
                <w:rFonts w:ascii="仿宋" w:eastAsia="仿宋" w:hAnsi="仿宋" w:hint="eastAsia"/>
                <w:sz w:val="24"/>
              </w:rPr>
              <w:t>、必须是长裤</w:t>
            </w:r>
          </w:p>
          <w:p w:rsidR="00067496" w:rsidRDefault="00067496" w:rsidP="00C900FF">
            <w:pPr>
              <w:spacing w:line="400" w:lineRule="exact"/>
              <w:rPr>
                <w:rFonts w:ascii="仿宋" w:eastAsia="仿宋" w:hAnsi="仿宋"/>
                <w:sz w:val="24"/>
              </w:rPr>
            </w:pPr>
            <w:r>
              <w:rPr>
                <w:rFonts w:ascii="仿宋" w:eastAsia="仿宋" w:hAnsi="仿宋"/>
                <w:sz w:val="24"/>
              </w:rPr>
              <w:t>2</w:t>
            </w:r>
            <w:r>
              <w:rPr>
                <w:rFonts w:ascii="仿宋" w:eastAsia="仿宋" w:hAnsi="仿宋" w:hint="eastAsia"/>
                <w:sz w:val="24"/>
              </w:rPr>
              <w:t>、防护服必须紧身不松垮，达到三紧要求</w:t>
            </w:r>
          </w:p>
          <w:p w:rsidR="00067496" w:rsidRDefault="00067496" w:rsidP="00C900FF">
            <w:pPr>
              <w:spacing w:line="400" w:lineRule="exact"/>
              <w:rPr>
                <w:rFonts w:ascii="仿宋" w:eastAsia="仿宋" w:hAnsi="仿宋"/>
                <w:sz w:val="24"/>
              </w:rPr>
            </w:pPr>
            <w:r>
              <w:rPr>
                <w:rFonts w:ascii="仿宋" w:eastAsia="仿宋" w:hAnsi="仿宋"/>
                <w:sz w:val="24"/>
              </w:rPr>
              <w:t>3</w:t>
            </w:r>
            <w:r>
              <w:rPr>
                <w:rFonts w:ascii="仿宋" w:eastAsia="仿宋" w:hAnsi="仿宋" w:hint="eastAsia"/>
                <w:sz w:val="24"/>
              </w:rPr>
              <w:t>、女生长发不得外露</w:t>
            </w:r>
          </w:p>
        </w:tc>
        <w:tc>
          <w:tcPr>
            <w:tcW w:w="1222" w:type="dxa"/>
            <w:vAlign w:val="center"/>
          </w:tcPr>
          <w:p w:rsidR="00067496" w:rsidRDefault="00067496" w:rsidP="00C900FF">
            <w:pPr>
              <w:spacing w:line="400" w:lineRule="exact"/>
              <w:jc w:val="center"/>
              <w:rPr>
                <w:rFonts w:ascii="仿宋" w:eastAsia="仿宋" w:hAnsi="仿宋"/>
                <w:sz w:val="24"/>
              </w:rPr>
            </w:pPr>
            <w:r>
              <w:rPr>
                <w:rFonts w:ascii="仿宋" w:eastAsia="仿宋" w:hAnsi="仿宋" w:hint="eastAsia"/>
                <w:sz w:val="24"/>
              </w:rPr>
              <w:t>选手自带</w:t>
            </w:r>
          </w:p>
        </w:tc>
      </w:tr>
      <w:tr w:rsidR="00067496" w:rsidTr="00C900FF">
        <w:trPr>
          <w:trHeight w:val="1821"/>
          <w:jc w:val="center"/>
        </w:trPr>
        <w:tc>
          <w:tcPr>
            <w:tcW w:w="2127" w:type="dxa"/>
            <w:vAlign w:val="center"/>
          </w:tcPr>
          <w:p w:rsidR="00067496" w:rsidRDefault="00067496" w:rsidP="00C900FF">
            <w:pPr>
              <w:spacing w:line="360" w:lineRule="auto"/>
              <w:jc w:val="center"/>
              <w:rPr>
                <w:rFonts w:ascii="仿宋" w:eastAsia="仿宋" w:hAnsi="仿宋"/>
                <w:sz w:val="24"/>
              </w:rPr>
            </w:pPr>
            <w:r>
              <w:rPr>
                <w:rFonts w:ascii="仿宋" w:eastAsia="仿宋" w:hAnsi="仿宋" w:hint="eastAsia"/>
                <w:sz w:val="24"/>
              </w:rPr>
              <w:lastRenderedPageBreak/>
              <w:t>安全帽</w:t>
            </w:r>
          </w:p>
        </w:tc>
        <w:tc>
          <w:tcPr>
            <w:tcW w:w="2835" w:type="dxa"/>
            <w:vAlign w:val="center"/>
          </w:tcPr>
          <w:p w:rsidR="00067496" w:rsidRDefault="00067496" w:rsidP="00C900FF">
            <w:pPr>
              <w:spacing w:line="360" w:lineRule="auto"/>
              <w:jc w:val="center"/>
              <w:rPr>
                <w:rFonts w:ascii="仿宋" w:eastAsia="仿宋" w:hAnsi="仿宋"/>
                <w:color w:val="000000"/>
                <w:sz w:val="24"/>
              </w:rPr>
            </w:pPr>
            <w:r>
              <w:rPr>
                <w:noProof/>
              </w:rPr>
              <w:drawing>
                <wp:inline distT="0" distB="0" distL="0" distR="0" wp14:anchorId="2F59EF51" wp14:editId="283EBA5A">
                  <wp:extent cx="1200150" cy="10096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009650"/>
                          </a:xfrm>
                          <a:prstGeom prst="rect">
                            <a:avLst/>
                          </a:prstGeom>
                          <a:noFill/>
                          <a:ln>
                            <a:noFill/>
                          </a:ln>
                        </pic:spPr>
                      </pic:pic>
                    </a:graphicData>
                  </a:graphic>
                </wp:inline>
              </w:drawing>
            </w:r>
          </w:p>
        </w:tc>
        <w:tc>
          <w:tcPr>
            <w:tcW w:w="2835" w:type="dxa"/>
            <w:vAlign w:val="center"/>
          </w:tcPr>
          <w:p w:rsidR="00067496" w:rsidRDefault="00067496" w:rsidP="00C900FF">
            <w:pPr>
              <w:spacing w:line="360" w:lineRule="auto"/>
              <w:rPr>
                <w:rFonts w:ascii="仿宋" w:eastAsia="仿宋" w:hAnsi="仿宋"/>
                <w:color w:val="000000"/>
                <w:sz w:val="24"/>
              </w:rPr>
            </w:pPr>
            <w:r>
              <w:rPr>
                <w:rFonts w:ascii="仿宋" w:eastAsia="仿宋" w:hAnsi="仿宋" w:hint="eastAsia"/>
                <w:color w:val="000000"/>
                <w:sz w:val="24"/>
              </w:rPr>
              <w:t>硬质防护</w:t>
            </w:r>
          </w:p>
        </w:tc>
        <w:tc>
          <w:tcPr>
            <w:tcW w:w="1222" w:type="dxa"/>
            <w:vAlign w:val="center"/>
          </w:tcPr>
          <w:p w:rsidR="00067496" w:rsidRDefault="00067496" w:rsidP="00C900FF">
            <w:pPr>
              <w:spacing w:line="360" w:lineRule="auto"/>
              <w:jc w:val="center"/>
              <w:rPr>
                <w:rFonts w:ascii="仿宋" w:eastAsia="仿宋" w:hAnsi="仿宋"/>
                <w:color w:val="000000"/>
                <w:sz w:val="24"/>
              </w:rPr>
            </w:pPr>
            <w:r>
              <w:rPr>
                <w:rFonts w:ascii="仿宋" w:eastAsia="仿宋" w:hAnsi="仿宋" w:hint="eastAsia"/>
                <w:color w:val="000000"/>
                <w:sz w:val="24"/>
              </w:rPr>
              <w:t>赛场统一提供</w:t>
            </w:r>
          </w:p>
        </w:tc>
      </w:tr>
    </w:tbl>
    <w:p w:rsidR="00067496" w:rsidRDefault="00067496" w:rsidP="00067496">
      <w:pPr>
        <w:spacing w:line="480" w:lineRule="exact"/>
        <w:rPr>
          <w:rFonts w:ascii="仿宋" w:eastAsia="仿宋" w:hAnsi="仿宋" w:cs="仿宋_GB2312"/>
          <w:sz w:val="32"/>
          <w:szCs w:val="32"/>
        </w:rPr>
      </w:pPr>
      <w:r>
        <w:rPr>
          <w:rFonts w:ascii="仿宋" w:eastAsia="仿宋" w:hAnsi="仿宋" w:cs="仿宋_GB2312" w:hint="eastAsia"/>
          <w:sz w:val="32"/>
          <w:szCs w:val="32"/>
        </w:rPr>
        <w:t xml:space="preserve">    5.选手禁止携带易燃易爆物品，见表5所示，违规者不得参赛；</w:t>
      </w:r>
    </w:p>
    <w:p w:rsidR="00067496" w:rsidRDefault="00067496" w:rsidP="00067496">
      <w:pPr>
        <w:spacing w:line="480" w:lineRule="exact"/>
        <w:jc w:val="center"/>
        <w:rPr>
          <w:rFonts w:ascii="仿宋" w:eastAsia="仿宋" w:hAnsi="仿宋" w:cs="仿宋_GB2312"/>
          <w:sz w:val="32"/>
          <w:szCs w:val="32"/>
        </w:rPr>
      </w:pPr>
      <w:r>
        <w:rPr>
          <w:rFonts w:ascii="仿宋" w:eastAsia="仿宋" w:hAnsi="仿宋" w:cs="仿宋_GB2312" w:hint="eastAsia"/>
          <w:sz w:val="32"/>
          <w:szCs w:val="32"/>
        </w:rPr>
        <w:t>表5选手禁带的物品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45"/>
        <w:gridCol w:w="2945"/>
      </w:tblGrid>
      <w:tr w:rsidR="00067496" w:rsidTr="00C900FF">
        <w:trPr>
          <w:jc w:val="center"/>
        </w:trPr>
        <w:tc>
          <w:tcPr>
            <w:tcW w:w="2410" w:type="dxa"/>
            <w:vAlign w:val="center"/>
          </w:tcPr>
          <w:p w:rsidR="00067496" w:rsidRDefault="00067496" w:rsidP="00C900FF">
            <w:pPr>
              <w:spacing w:line="480" w:lineRule="exact"/>
              <w:jc w:val="center"/>
              <w:rPr>
                <w:rFonts w:ascii="仿宋" w:eastAsia="仿宋" w:hAnsi="仿宋"/>
                <w:b/>
                <w:sz w:val="24"/>
              </w:rPr>
            </w:pPr>
            <w:r>
              <w:rPr>
                <w:rFonts w:ascii="仿宋" w:eastAsia="仿宋" w:hAnsi="仿宋" w:hint="eastAsia"/>
                <w:b/>
                <w:sz w:val="24"/>
              </w:rPr>
              <w:t>有害物品</w:t>
            </w:r>
          </w:p>
        </w:tc>
        <w:tc>
          <w:tcPr>
            <w:tcW w:w="2945" w:type="dxa"/>
            <w:vAlign w:val="center"/>
          </w:tcPr>
          <w:p w:rsidR="00067496" w:rsidRDefault="00067496" w:rsidP="00C900FF">
            <w:pPr>
              <w:spacing w:line="480" w:lineRule="exact"/>
              <w:jc w:val="center"/>
              <w:rPr>
                <w:rFonts w:ascii="仿宋" w:eastAsia="仿宋" w:hAnsi="仿宋"/>
                <w:b/>
                <w:sz w:val="24"/>
              </w:rPr>
            </w:pPr>
            <w:r>
              <w:rPr>
                <w:rFonts w:ascii="仿宋" w:eastAsia="仿宋" w:hAnsi="仿宋" w:hint="eastAsia"/>
                <w:b/>
                <w:sz w:val="24"/>
              </w:rPr>
              <w:t>图示</w:t>
            </w:r>
          </w:p>
        </w:tc>
        <w:tc>
          <w:tcPr>
            <w:tcW w:w="2945" w:type="dxa"/>
            <w:vAlign w:val="center"/>
          </w:tcPr>
          <w:p w:rsidR="00067496" w:rsidRDefault="00067496" w:rsidP="00C900FF">
            <w:pPr>
              <w:spacing w:line="480" w:lineRule="exact"/>
              <w:jc w:val="center"/>
              <w:rPr>
                <w:rFonts w:ascii="仿宋" w:eastAsia="仿宋" w:hAnsi="仿宋"/>
                <w:b/>
                <w:sz w:val="24"/>
              </w:rPr>
            </w:pPr>
            <w:r>
              <w:rPr>
                <w:rFonts w:ascii="仿宋" w:eastAsia="仿宋" w:hAnsi="仿宋" w:hint="eastAsia"/>
                <w:b/>
                <w:sz w:val="24"/>
              </w:rPr>
              <w:t>说明</w:t>
            </w:r>
          </w:p>
        </w:tc>
      </w:tr>
      <w:tr w:rsidR="00067496" w:rsidTr="00C900FF">
        <w:trPr>
          <w:trHeight w:val="1208"/>
          <w:jc w:val="center"/>
        </w:trPr>
        <w:tc>
          <w:tcPr>
            <w:tcW w:w="2410"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sz w:val="24"/>
              </w:rPr>
              <w:t>防锈清洗剂</w:t>
            </w:r>
          </w:p>
        </w:tc>
        <w:tc>
          <w:tcPr>
            <w:tcW w:w="2945" w:type="dxa"/>
            <w:vAlign w:val="center"/>
          </w:tcPr>
          <w:p w:rsidR="00067496" w:rsidRDefault="00067496" w:rsidP="00C900FF">
            <w:pPr>
              <w:spacing w:line="480" w:lineRule="exact"/>
              <w:jc w:val="center"/>
              <w:rPr>
                <w:rFonts w:ascii="仿宋" w:eastAsia="仿宋" w:hAnsi="仿宋"/>
                <w:sz w:val="24"/>
              </w:rPr>
            </w:pPr>
            <w:r>
              <w:rPr>
                <w:rFonts w:ascii="仿宋" w:eastAsia="仿宋" w:hAnsi="仿宋"/>
                <w:noProof/>
                <w:sz w:val="24"/>
              </w:rPr>
              <w:drawing>
                <wp:anchor distT="0" distB="0" distL="114300" distR="114300" simplePos="0" relativeHeight="251661312" behindDoc="0" locked="0" layoutInCell="1" allowOverlap="1" wp14:anchorId="097FC835" wp14:editId="06304940">
                  <wp:simplePos x="0" y="0"/>
                  <wp:positionH relativeFrom="column">
                    <wp:posOffset>438785</wp:posOffset>
                  </wp:positionH>
                  <wp:positionV relativeFrom="paragraph">
                    <wp:posOffset>37465</wp:posOffset>
                  </wp:positionV>
                  <wp:extent cx="726440" cy="726440"/>
                  <wp:effectExtent l="0" t="0" r="0" b="0"/>
                  <wp:wrapNone/>
                  <wp:docPr id="115" name="图片 80" desc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W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26440" cy="726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45" w:type="dxa"/>
            <w:vAlign w:val="center"/>
          </w:tcPr>
          <w:p w:rsidR="00067496" w:rsidRDefault="00067496" w:rsidP="00C900FF">
            <w:pPr>
              <w:spacing w:line="480" w:lineRule="exact"/>
              <w:rPr>
                <w:rFonts w:ascii="仿宋" w:eastAsia="仿宋" w:hAnsi="仿宋"/>
                <w:sz w:val="24"/>
              </w:rPr>
            </w:pPr>
            <w:r>
              <w:rPr>
                <w:rFonts w:ascii="仿宋" w:eastAsia="仿宋" w:hAnsi="仿宋" w:hint="eastAsia"/>
                <w:sz w:val="24"/>
              </w:rPr>
              <w:t>禁止携带，赛场统一提供</w:t>
            </w:r>
          </w:p>
        </w:tc>
      </w:tr>
      <w:tr w:rsidR="00067496" w:rsidTr="00C900FF">
        <w:trPr>
          <w:trHeight w:val="1371"/>
          <w:jc w:val="center"/>
        </w:trPr>
        <w:tc>
          <w:tcPr>
            <w:tcW w:w="2410"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sz w:val="24"/>
              </w:rPr>
              <w:t>酒精</w:t>
            </w:r>
          </w:p>
        </w:tc>
        <w:tc>
          <w:tcPr>
            <w:tcW w:w="2945" w:type="dxa"/>
            <w:vAlign w:val="center"/>
          </w:tcPr>
          <w:p w:rsidR="00067496" w:rsidRDefault="00067496" w:rsidP="00C900FF">
            <w:pPr>
              <w:spacing w:line="480" w:lineRule="exact"/>
              <w:jc w:val="center"/>
              <w:rPr>
                <w:rFonts w:ascii="仿宋" w:eastAsia="仿宋" w:hAnsi="仿宋"/>
                <w:sz w:val="24"/>
              </w:rPr>
            </w:pPr>
            <w:r>
              <w:rPr>
                <w:rFonts w:ascii="仿宋" w:eastAsia="仿宋" w:hAnsi="仿宋"/>
                <w:noProof/>
                <w:sz w:val="24"/>
              </w:rPr>
              <w:drawing>
                <wp:anchor distT="0" distB="0" distL="114300" distR="114300" simplePos="0" relativeHeight="251662336" behindDoc="0" locked="0" layoutInCell="1" allowOverlap="1" wp14:anchorId="0576C99F" wp14:editId="39219EC8">
                  <wp:simplePos x="0" y="0"/>
                  <wp:positionH relativeFrom="column">
                    <wp:posOffset>458470</wp:posOffset>
                  </wp:positionH>
                  <wp:positionV relativeFrom="paragraph">
                    <wp:posOffset>56515</wp:posOffset>
                  </wp:positionV>
                  <wp:extent cx="758825" cy="758825"/>
                  <wp:effectExtent l="0" t="0" r="3175" b="3175"/>
                  <wp:wrapNone/>
                  <wp:docPr id="114" name="图片 81"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酒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45" w:type="dxa"/>
            <w:vAlign w:val="center"/>
          </w:tcPr>
          <w:p w:rsidR="00067496" w:rsidRDefault="00067496" w:rsidP="00C900FF">
            <w:pPr>
              <w:spacing w:line="480" w:lineRule="exact"/>
              <w:rPr>
                <w:rFonts w:ascii="仿宋" w:eastAsia="仿宋" w:hAnsi="仿宋"/>
                <w:sz w:val="24"/>
              </w:rPr>
            </w:pPr>
            <w:r>
              <w:rPr>
                <w:rFonts w:ascii="仿宋" w:eastAsia="仿宋" w:hAnsi="仿宋" w:hint="eastAsia"/>
                <w:noProof/>
                <w:sz w:val="24"/>
              </w:rPr>
              <w:drawing>
                <wp:anchor distT="0" distB="0" distL="114300" distR="114300" simplePos="0" relativeHeight="251665408" behindDoc="0" locked="0" layoutInCell="1" allowOverlap="1" wp14:anchorId="59D541D3" wp14:editId="654B11BE">
                  <wp:simplePos x="0" y="0"/>
                  <wp:positionH relativeFrom="column">
                    <wp:posOffset>898525</wp:posOffset>
                  </wp:positionH>
                  <wp:positionV relativeFrom="paragraph">
                    <wp:posOffset>146050</wp:posOffset>
                  </wp:positionV>
                  <wp:extent cx="466725" cy="440055"/>
                  <wp:effectExtent l="0" t="0" r="9525" b="0"/>
                  <wp:wrapNone/>
                  <wp:docPr id="11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24"/>
              </w:rPr>
              <w:t>禁止携带</w:t>
            </w:r>
          </w:p>
        </w:tc>
      </w:tr>
      <w:tr w:rsidR="00067496" w:rsidTr="00C900FF">
        <w:trPr>
          <w:trHeight w:val="1182"/>
          <w:jc w:val="center"/>
        </w:trPr>
        <w:tc>
          <w:tcPr>
            <w:tcW w:w="2410"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sz w:val="24"/>
              </w:rPr>
              <w:t>汽油</w:t>
            </w:r>
          </w:p>
        </w:tc>
        <w:tc>
          <w:tcPr>
            <w:tcW w:w="2945" w:type="dxa"/>
            <w:vAlign w:val="center"/>
          </w:tcPr>
          <w:p w:rsidR="00067496" w:rsidRDefault="00067496" w:rsidP="00C900FF">
            <w:pPr>
              <w:spacing w:line="480" w:lineRule="exact"/>
              <w:jc w:val="center"/>
              <w:rPr>
                <w:rFonts w:ascii="仿宋" w:eastAsia="仿宋" w:hAnsi="仿宋"/>
                <w:sz w:val="24"/>
              </w:rPr>
            </w:pPr>
            <w:r>
              <w:rPr>
                <w:rFonts w:ascii="仿宋" w:eastAsia="仿宋" w:hAnsi="仿宋"/>
                <w:noProof/>
                <w:sz w:val="24"/>
              </w:rPr>
              <w:drawing>
                <wp:anchor distT="0" distB="0" distL="114300" distR="114300" simplePos="0" relativeHeight="251663360" behindDoc="0" locked="0" layoutInCell="1" allowOverlap="1" wp14:anchorId="0BF49AEA" wp14:editId="41E7C445">
                  <wp:simplePos x="0" y="0"/>
                  <wp:positionH relativeFrom="column">
                    <wp:posOffset>480695</wp:posOffset>
                  </wp:positionH>
                  <wp:positionV relativeFrom="paragraph">
                    <wp:posOffset>61595</wp:posOffset>
                  </wp:positionV>
                  <wp:extent cx="717550" cy="641350"/>
                  <wp:effectExtent l="0" t="0" r="6350" b="6350"/>
                  <wp:wrapNone/>
                  <wp:docPr id="112" name="图片 82" descr="汽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汽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45" w:type="dxa"/>
            <w:vAlign w:val="center"/>
          </w:tcPr>
          <w:p w:rsidR="00067496" w:rsidRDefault="00067496" w:rsidP="00C900FF">
            <w:pPr>
              <w:spacing w:line="480" w:lineRule="exact"/>
              <w:rPr>
                <w:rFonts w:ascii="仿宋" w:eastAsia="仿宋" w:hAnsi="仿宋"/>
                <w:sz w:val="24"/>
              </w:rPr>
            </w:pPr>
            <w:r>
              <w:rPr>
                <w:rFonts w:ascii="仿宋" w:eastAsia="仿宋" w:hAnsi="仿宋" w:hint="eastAsia"/>
                <w:noProof/>
                <w:sz w:val="24"/>
              </w:rPr>
              <w:drawing>
                <wp:anchor distT="0" distB="0" distL="114300" distR="114300" simplePos="0" relativeHeight="251666432" behindDoc="0" locked="0" layoutInCell="1" allowOverlap="1" wp14:anchorId="73616CEC" wp14:editId="7B9C7C1D">
                  <wp:simplePos x="0" y="0"/>
                  <wp:positionH relativeFrom="column">
                    <wp:posOffset>905510</wp:posOffset>
                  </wp:positionH>
                  <wp:positionV relativeFrom="paragraph">
                    <wp:posOffset>97155</wp:posOffset>
                  </wp:positionV>
                  <wp:extent cx="485775" cy="458470"/>
                  <wp:effectExtent l="0" t="0" r="9525" b="0"/>
                  <wp:wrapNone/>
                  <wp:docPr id="11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24"/>
              </w:rPr>
              <w:t>禁止携带</w:t>
            </w:r>
          </w:p>
        </w:tc>
      </w:tr>
      <w:tr w:rsidR="00067496" w:rsidTr="00C900FF">
        <w:trPr>
          <w:trHeight w:val="988"/>
          <w:jc w:val="center"/>
        </w:trPr>
        <w:tc>
          <w:tcPr>
            <w:tcW w:w="2410" w:type="dxa"/>
            <w:vAlign w:val="center"/>
          </w:tcPr>
          <w:p w:rsidR="00067496" w:rsidRDefault="00067496" w:rsidP="00C900FF">
            <w:pPr>
              <w:spacing w:line="480" w:lineRule="exact"/>
              <w:jc w:val="center"/>
              <w:rPr>
                <w:rFonts w:ascii="仿宋" w:eastAsia="仿宋" w:hAnsi="仿宋"/>
                <w:sz w:val="24"/>
              </w:rPr>
            </w:pPr>
            <w:r>
              <w:rPr>
                <w:rFonts w:ascii="仿宋" w:eastAsia="仿宋" w:hAnsi="仿宋" w:hint="eastAsia"/>
                <w:sz w:val="24"/>
              </w:rPr>
              <w:t>有毒有害物</w:t>
            </w:r>
          </w:p>
        </w:tc>
        <w:tc>
          <w:tcPr>
            <w:tcW w:w="2945" w:type="dxa"/>
            <w:vAlign w:val="center"/>
          </w:tcPr>
          <w:p w:rsidR="00067496" w:rsidRDefault="00067496" w:rsidP="00C900FF">
            <w:pPr>
              <w:spacing w:line="480" w:lineRule="exact"/>
              <w:jc w:val="center"/>
              <w:rPr>
                <w:rFonts w:ascii="仿宋" w:eastAsia="仿宋" w:hAnsi="仿宋"/>
                <w:sz w:val="24"/>
              </w:rPr>
            </w:pPr>
            <w:r>
              <w:rPr>
                <w:rFonts w:ascii="仿宋" w:eastAsia="仿宋" w:hAnsi="仿宋"/>
                <w:noProof/>
                <w:sz w:val="24"/>
              </w:rPr>
              <w:drawing>
                <wp:anchor distT="0" distB="0" distL="114300" distR="114300" simplePos="0" relativeHeight="251664384" behindDoc="0" locked="0" layoutInCell="1" allowOverlap="1" wp14:anchorId="3D525168" wp14:editId="1A09D9C7">
                  <wp:simplePos x="0" y="0"/>
                  <wp:positionH relativeFrom="column">
                    <wp:posOffset>340360</wp:posOffset>
                  </wp:positionH>
                  <wp:positionV relativeFrom="paragraph">
                    <wp:posOffset>128270</wp:posOffset>
                  </wp:positionV>
                  <wp:extent cx="904875" cy="463550"/>
                  <wp:effectExtent l="0" t="0" r="9525" b="0"/>
                  <wp:wrapNone/>
                  <wp:docPr id="110" name="图片 83" descr="有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有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45" w:type="dxa"/>
            <w:vAlign w:val="center"/>
          </w:tcPr>
          <w:p w:rsidR="00067496" w:rsidRDefault="00067496" w:rsidP="00C900FF">
            <w:pPr>
              <w:spacing w:line="480" w:lineRule="exact"/>
              <w:rPr>
                <w:rFonts w:ascii="仿宋" w:eastAsia="仿宋" w:hAnsi="仿宋"/>
                <w:sz w:val="24"/>
              </w:rPr>
            </w:pPr>
            <w:r>
              <w:rPr>
                <w:rFonts w:ascii="仿宋" w:eastAsia="仿宋" w:hAnsi="仿宋" w:hint="eastAsia"/>
                <w:noProof/>
                <w:sz w:val="24"/>
              </w:rPr>
              <w:drawing>
                <wp:anchor distT="0" distB="0" distL="114300" distR="114300" simplePos="0" relativeHeight="251667456" behindDoc="0" locked="0" layoutInCell="1" allowOverlap="1" wp14:anchorId="06F4565A" wp14:editId="66A170DE">
                  <wp:simplePos x="0" y="0"/>
                  <wp:positionH relativeFrom="column">
                    <wp:posOffset>912495</wp:posOffset>
                  </wp:positionH>
                  <wp:positionV relativeFrom="paragraph">
                    <wp:posOffset>90805</wp:posOffset>
                  </wp:positionV>
                  <wp:extent cx="485775" cy="458470"/>
                  <wp:effectExtent l="0" t="0" r="9525" b="0"/>
                  <wp:wrapNone/>
                  <wp:docPr id="10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24"/>
              </w:rPr>
              <w:t>禁止携带</w:t>
            </w:r>
          </w:p>
        </w:tc>
      </w:tr>
    </w:tbl>
    <w:p w:rsidR="00067496" w:rsidRDefault="00067496" w:rsidP="00067496">
      <w:pPr>
        <w:rPr>
          <w:rFonts w:ascii="仿宋" w:eastAsia="仿宋" w:hAnsi="仿宋"/>
        </w:rPr>
      </w:pPr>
    </w:p>
    <w:p w:rsidR="00067496" w:rsidRDefault="00067496" w:rsidP="00067496">
      <w:pPr>
        <w:pStyle w:val="1"/>
        <w:ind w:left="210" w:right="210"/>
        <w:rPr>
          <w:rFonts w:ascii="仿宋" w:hAnsi="仿宋"/>
          <w:kern w:val="0"/>
          <w:sz w:val="32"/>
          <w:szCs w:val="32"/>
        </w:rPr>
      </w:pPr>
      <w:r>
        <w:rPr>
          <w:rFonts w:ascii="仿宋" w:hAnsi="仿宋" w:hint="eastAsia"/>
          <w:kern w:val="0"/>
          <w:sz w:val="32"/>
          <w:szCs w:val="32"/>
        </w:rPr>
        <w:t xml:space="preserve">  </w:t>
      </w:r>
      <w:bookmarkStart w:id="8" w:name="_Toc29588"/>
      <w:r>
        <w:rPr>
          <w:rFonts w:ascii="仿宋" w:hAnsi="仿宋" w:hint="eastAsia"/>
          <w:kern w:val="0"/>
          <w:sz w:val="32"/>
          <w:szCs w:val="32"/>
        </w:rPr>
        <w:t>七、大赛安排与流程</w:t>
      </w:r>
      <w:bookmarkEnd w:id="8"/>
    </w:p>
    <w:p w:rsidR="00067496" w:rsidRDefault="00067496" w:rsidP="00067496">
      <w:pPr>
        <w:pStyle w:val="a7"/>
        <w:rPr>
          <w:rFonts w:ascii="仿宋" w:hAnsi="仿宋"/>
          <w:b/>
          <w:sz w:val="32"/>
        </w:rPr>
      </w:pPr>
      <w:r>
        <w:rPr>
          <w:rFonts w:ascii="仿宋" w:hAnsi="仿宋" w:hint="eastAsia"/>
        </w:rPr>
        <w:t xml:space="preserve">    </w:t>
      </w:r>
      <w:bookmarkStart w:id="9" w:name="_Toc14546"/>
      <w:r>
        <w:rPr>
          <w:rFonts w:ascii="仿宋" w:hAnsi="仿宋" w:hint="eastAsia"/>
          <w:sz w:val="32"/>
        </w:rPr>
        <w:t>（一）大赛流程</w:t>
      </w:r>
      <w:bookmarkEnd w:id="9"/>
    </w:p>
    <w:p w:rsidR="00067496" w:rsidRDefault="00067496" w:rsidP="00067496">
      <w:pPr>
        <w:pStyle w:val="a9"/>
        <w:spacing w:line="560" w:lineRule="exact"/>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参赛选手报到——赛前培训——举办开幕式——正式比赛——比赛结束（参赛选手上交比赛成果）——裁判进行评定——公布比赛成绩。</w:t>
      </w:r>
    </w:p>
    <w:p w:rsidR="00067496" w:rsidRDefault="00067496" w:rsidP="00067496">
      <w:pPr>
        <w:pStyle w:val="a7"/>
        <w:rPr>
          <w:rFonts w:ascii="仿宋" w:hAnsi="仿宋"/>
          <w:sz w:val="32"/>
        </w:rPr>
      </w:pPr>
      <w:r>
        <w:rPr>
          <w:rFonts w:ascii="仿宋" w:hAnsi="仿宋" w:hint="eastAsia"/>
          <w:sz w:val="32"/>
        </w:rPr>
        <w:t xml:space="preserve">    </w:t>
      </w:r>
      <w:bookmarkStart w:id="10" w:name="_Toc996"/>
      <w:r>
        <w:rPr>
          <w:rFonts w:ascii="仿宋" w:hAnsi="仿宋" w:hint="eastAsia"/>
          <w:sz w:val="32"/>
        </w:rPr>
        <w:t>（二）比赛时间</w:t>
      </w:r>
      <w:bookmarkEnd w:id="10"/>
    </w:p>
    <w:p w:rsidR="00067496" w:rsidRDefault="00067496" w:rsidP="00067496">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7月31日——8月2日。</w:t>
      </w:r>
    </w:p>
    <w:p w:rsidR="00067496" w:rsidRDefault="00067496" w:rsidP="00067496">
      <w:pPr>
        <w:pStyle w:val="1"/>
        <w:ind w:left="210" w:right="210"/>
        <w:rPr>
          <w:rFonts w:ascii="仿宋" w:hAnsi="仿宋"/>
          <w:kern w:val="0"/>
          <w:sz w:val="32"/>
          <w:szCs w:val="32"/>
        </w:rPr>
      </w:pPr>
      <w:r>
        <w:rPr>
          <w:rFonts w:ascii="仿宋" w:hAnsi="仿宋" w:hint="eastAsia"/>
          <w:kern w:val="0"/>
          <w:sz w:val="32"/>
          <w:szCs w:val="32"/>
        </w:rPr>
        <w:lastRenderedPageBreak/>
        <w:t xml:space="preserve">   </w:t>
      </w:r>
      <w:bookmarkStart w:id="11" w:name="_Toc5247"/>
      <w:r>
        <w:rPr>
          <w:rFonts w:ascii="仿宋" w:hAnsi="仿宋" w:hint="eastAsia"/>
          <w:kern w:val="0"/>
          <w:sz w:val="32"/>
          <w:szCs w:val="32"/>
        </w:rPr>
        <w:t>八、大赛试题</w:t>
      </w:r>
      <w:bookmarkEnd w:id="11"/>
    </w:p>
    <w:p w:rsidR="00067496" w:rsidRDefault="00067496" w:rsidP="00067496">
      <w:pPr>
        <w:spacing w:line="560" w:lineRule="exact"/>
        <w:jc w:val="left"/>
        <w:rPr>
          <w:rFonts w:ascii="仿宋" w:eastAsia="仿宋" w:hAnsi="仿宋" w:cs="仿宋_GB2312"/>
          <w:sz w:val="32"/>
          <w:szCs w:val="32"/>
        </w:rPr>
      </w:pPr>
      <w:r>
        <w:rPr>
          <w:rFonts w:ascii="仿宋" w:eastAsia="仿宋" w:hAnsi="仿宋" w:cs="仿宋_GB2312" w:hint="eastAsia"/>
          <w:sz w:val="32"/>
          <w:szCs w:val="32"/>
        </w:rPr>
        <w:t xml:space="preserve">    大赛组委会在赛前组织召开培训会。相关软件包含：计算机离线编程软件（</w:t>
      </w:r>
      <w:proofErr w:type="spellStart"/>
      <w:r>
        <w:rPr>
          <w:rFonts w:ascii="仿宋" w:eastAsia="仿宋" w:hAnsi="仿宋" w:cs="仿宋_GB2312" w:hint="eastAsia"/>
          <w:sz w:val="32"/>
          <w:szCs w:val="32"/>
        </w:rPr>
        <w:t>DLsoft-Vsim</w:t>
      </w:r>
      <w:proofErr w:type="spellEnd"/>
      <w:r>
        <w:rPr>
          <w:rFonts w:ascii="仿宋" w:eastAsia="仿宋" w:hAnsi="仿宋" w:cs="仿宋_GB2312" w:hint="eastAsia"/>
          <w:sz w:val="32"/>
          <w:szCs w:val="32"/>
        </w:rPr>
        <w:t>虚拟仿真实训系统）、PLC编程软件、触摸屏编程软件、伺服配置软件（涉及版权问题的软件请与软件厂家联系）。</w:t>
      </w:r>
    </w:p>
    <w:p w:rsidR="00067496" w:rsidRDefault="00067496" w:rsidP="00067496">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为更好的面向工业机器人应用的技术发展和需求，本次比赛将突出离线曲线轨迹编程、曲线轨迹工艺优化、工业机器人技术应用系统调试以及工业产品的个性化定制生产等考试内容。</w:t>
      </w:r>
    </w:p>
    <w:p w:rsidR="00067496" w:rsidRDefault="00067496" w:rsidP="00067496">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由组委会负责建立试题库，比赛时从试题库中随机抽取作为正式比赛试题。</w:t>
      </w:r>
    </w:p>
    <w:p w:rsidR="00067496" w:rsidRDefault="00067496" w:rsidP="00067496">
      <w:pPr>
        <w:pStyle w:val="1"/>
        <w:ind w:left="210" w:right="210"/>
        <w:rPr>
          <w:rFonts w:ascii="仿宋" w:hAnsi="仿宋"/>
          <w:kern w:val="0"/>
          <w:sz w:val="32"/>
          <w:szCs w:val="32"/>
        </w:rPr>
      </w:pPr>
      <w:r>
        <w:rPr>
          <w:rFonts w:ascii="仿宋" w:hAnsi="仿宋" w:hint="eastAsia"/>
          <w:kern w:val="0"/>
          <w:sz w:val="32"/>
          <w:szCs w:val="32"/>
        </w:rPr>
        <w:t xml:space="preserve">   </w:t>
      </w:r>
      <w:bookmarkStart w:id="12" w:name="_Toc6090"/>
      <w:r>
        <w:rPr>
          <w:rFonts w:ascii="仿宋" w:hAnsi="仿宋" w:hint="eastAsia"/>
          <w:kern w:val="0"/>
          <w:sz w:val="32"/>
          <w:szCs w:val="32"/>
        </w:rPr>
        <w:t>九、大赛评分标准制定原则、评分方法、评分细则及技术规范</w:t>
      </w:r>
      <w:bookmarkEnd w:id="12"/>
    </w:p>
    <w:p w:rsidR="00067496" w:rsidRDefault="00067496" w:rsidP="00067496">
      <w:pPr>
        <w:pStyle w:val="a7"/>
        <w:rPr>
          <w:rFonts w:ascii="仿宋" w:hAnsi="仿宋"/>
          <w:sz w:val="32"/>
        </w:rPr>
      </w:pPr>
      <w:r>
        <w:rPr>
          <w:rFonts w:ascii="仿宋" w:hAnsi="仿宋" w:hint="eastAsia"/>
          <w:sz w:val="32"/>
        </w:rPr>
        <w:t xml:space="preserve">    </w:t>
      </w:r>
      <w:bookmarkStart w:id="13" w:name="_Toc29285"/>
      <w:r>
        <w:rPr>
          <w:rFonts w:ascii="仿宋" w:hAnsi="仿宋" w:hint="eastAsia"/>
          <w:sz w:val="32"/>
        </w:rPr>
        <w:t>（一）评分标准制定原则</w:t>
      </w:r>
      <w:bookmarkEnd w:id="13"/>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依据参赛选手完成的情况实施综合评定。评定依据大赛技术方案中明确的技术规范，按照技能大赛技术裁判组制定的考核标准进行评分，全面评价参赛选手职业能力的要求，本着“科学严谨、公正公平、可操作性强、突出工匠精神”的原则制定评分标准。</w:t>
      </w:r>
    </w:p>
    <w:p w:rsidR="00067496" w:rsidRDefault="00067496" w:rsidP="00067496">
      <w:pPr>
        <w:pStyle w:val="a7"/>
        <w:rPr>
          <w:rFonts w:ascii="仿宋" w:hAnsi="仿宋"/>
          <w:sz w:val="32"/>
        </w:rPr>
      </w:pPr>
      <w:r>
        <w:rPr>
          <w:rFonts w:ascii="仿宋" w:hAnsi="仿宋" w:hint="eastAsia"/>
          <w:sz w:val="32"/>
        </w:rPr>
        <w:t xml:space="preserve">   </w:t>
      </w:r>
      <w:bookmarkStart w:id="14" w:name="_Toc10756"/>
      <w:r>
        <w:rPr>
          <w:rFonts w:ascii="仿宋" w:hAnsi="仿宋" w:hint="eastAsia"/>
          <w:sz w:val="32"/>
        </w:rPr>
        <w:t>（二）评分方法</w:t>
      </w:r>
      <w:bookmarkEnd w:id="14"/>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1.基本评定方法</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裁判组在坚持“公平、公正、公开、科学、规范”的原则下，各负其责，按照制订的评分细则进行评分。</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lastRenderedPageBreak/>
        <w:t>裁判组在比赛过程中对参赛选手的安全文明生产以及系统安装调试情况进行观察和评价，在参赛选手现场结束比赛时完成评分，成绩按照选手</w:t>
      </w:r>
      <w:proofErr w:type="gramStart"/>
      <w:r>
        <w:rPr>
          <w:rFonts w:ascii="仿宋" w:eastAsia="仿宋" w:hAnsi="仿宋" w:cs="Arial" w:hint="eastAsia"/>
          <w:kern w:val="0"/>
          <w:sz w:val="32"/>
          <w:szCs w:val="32"/>
        </w:rPr>
        <w:t>工位号</w:t>
      </w:r>
      <w:proofErr w:type="gramEnd"/>
      <w:r>
        <w:rPr>
          <w:rFonts w:ascii="仿宋" w:eastAsia="仿宋" w:hAnsi="仿宋" w:cs="Arial" w:hint="eastAsia"/>
          <w:kern w:val="0"/>
          <w:sz w:val="32"/>
          <w:szCs w:val="32"/>
        </w:rPr>
        <w:t>进行排列。</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裁判组根据参赛选手提交的比赛结果进行评分，成绩按照选手</w:t>
      </w:r>
      <w:proofErr w:type="gramStart"/>
      <w:r>
        <w:rPr>
          <w:rFonts w:ascii="仿宋" w:eastAsia="仿宋" w:hAnsi="仿宋" w:cs="Arial" w:hint="eastAsia"/>
          <w:kern w:val="0"/>
          <w:sz w:val="32"/>
          <w:szCs w:val="32"/>
        </w:rPr>
        <w:t>工位号</w:t>
      </w:r>
      <w:proofErr w:type="gramEnd"/>
      <w:r>
        <w:rPr>
          <w:rFonts w:ascii="仿宋" w:eastAsia="仿宋" w:hAnsi="仿宋" w:cs="Arial" w:hint="eastAsia"/>
          <w:kern w:val="0"/>
          <w:sz w:val="32"/>
          <w:szCs w:val="32"/>
        </w:rPr>
        <w:t>排列。然后经过加密人员进行解密工作，确定最终比赛成绩，经裁判长审核后签字确认。</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2.相同成绩处理</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总成绩相同时，以实操总成绩得分高的名次在前；总成绩和实操比赛总成绩相同时，实操第二阶段成绩高的名次在前；总成绩、实操比赛总成绩和实操第二阶段成绩也相同时，</w:t>
      </w:r>
      <w:r>
        <w:rPr>
          <w:rFonts w:ascii="仿宋" w:eastAsia="仿宋" w:hAnsi="仿宋" w:cs="仿宋_GB2312" w:hint="eastAsia"/>
          <w:color w:val="000000"/>
          <w:sz w:val="32"/>
          <w:szCs w:val="32"/>
        </w:rPr>
        <w:t>系统工作运行效率得分高的</w:t>
      </w:r>
      <w:r>
        <w:rPr>
          <w:rFonts w:ascii="仿宋" w:eastAsia="仿宋" w:hAnsi="仿宋" w:cs="Arial" w:hint="eastAsia"/>
          <w:kern w:val="0"/>
          <w:sz w:val="32"/>
          <w:szCs w:val="32"/>
        </w:rPr>
        <w:t>名次在前；总成绩、实操比赛总成绩、实操第二阶段成绩和运行效率也相同时，完成工作任务所用时间少的名次在前；总成绩、实操比赛总成绩、实操第二阶段成绩、运行效率和完成工作任务用时均相同时，工业机器人动作控制程序与PLC主控程序设计得分高的名次在前；总成绩、实操比赛总成绩、实操第二阶段成绩、运行效率、完成工作任务用时、工业机器人动作控制程序与PLC主控程序设计得分均相同时，职业素养与安全意识项成绩高的名次在前。</w:t>
      </w:r>
    </w:p>
    <w:p w:rsidR="00067496" w:rsidRDefault="00067496" w:rsidP="00067496">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3．成绩管理基本流程如图2所示。</w:t>
      </w:r>
      <w:r>
        <w:rPr>
          <w:rFonts w:ascii="仿宋" w:eastAsia="仿宋" w:hAnsi="仿宋" w:hint="eastAsia"/>
          <w:color w:val="000000"/>
          <w:sz w:val="32"/>
          <w:szCs w:val="32"/>
        </w:rPr>
        <w:t>参赛选手、裁判、工作人员进入比赛场地，严禁私自携带通讯、照相摄录设备。</w:t>
      </w:r>
    </w:p>
    <w:p w:rsidR="00067496" w:rsidRDefault="00067496" w:rsidP="00067496">
      <w:pPr>
        <w:spacing w:line="360" w:lineRule="auto"/>
        <w:ind w:firstLineChars="200" w:firstLine="600"/>
        <w:jc w:val="center"/>
        <w:rPr>
          <w:rFonts w:ascii="仿宋" w:eastAsia="仿宋" w:hAnsi="仿宋" w:cs="仿宋_GB2312"/>
          <w:sz w:val="30"/>
          <w:szCs w:val="30"/>
        </w:rPr>
      </w:pPr>
      <w:r>
        <w:rPr>
          <w:rFonts w:ascii="仿宋" w:eastAsia="仿宋" w:hAnsi="仿宋" w:cs="仿宋_GB2312"/>
          <w:noProof/>
          <w:sz w:val="30"/>
          <w:szCs w:val="30"/>
        </w:rPr>
        <w:lastRenderedPageBreak/>
        <mc:AlternateContent>
          <mc:Choice Requires="wpg">
            <w:drawing>
              <wp:inline distT="0" distB="0" distL="0" distR="0" wp14:anchorId="5A73DB00" wp14:editId="29A56D7C">
                <wp:extent cx="1596390" cy="3818255"/>
                <wp:effectExtent l="9525" t="9525" r="13335" b="10795"/>
                <wp:docPr id="9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3818255"/>
                          <a:chOff x="0" y="0"/>
                          <a:chExt cx="2684" cy="6084"/>
                        </a:xfrm>
                      </wpg:grpSpPr>
                      <wps:wsp>
                        <wps:cNvPr id="94" name="Straight Connector 3"/>
                        <wps:cNvCnPr>
                          <a:cxnSpLocks noChangeShapeType="1"/>
                        </wps:cNvCnPr>
                        <wps:spPr bwMode="auto">
                          <a:xfrm>
                            <a:off x="1336" y="2715"/>
                            <a:ext cx="7"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5"/>
                        <wps:cNvSpPr>
                          <a:spLocks noChangeArrowheads="1"/>
                        </wps:cNvSpPr>
                        <wps:spPr bwMode="auto">
                          <a:xfrm>
                            <a:off x="209" y="720"/>
                            <a:ext cx="2265"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067496" w:rsidRDefault="00067496" w:rsidP="00067496">
                              <w:pPr>
                                <w:jc w:val="center"/>
                                <w:rPr>
                                  <w:b/>
                                  <w:bCs/>
                                </w:rPr>
                              </w:pPr>
                              <w:r>
                                <w:rPr>
                                  <w:rFonts w:hint="eastAsia"/>
                                  <w:b/>
                                  <w:bCs/>
                                </w:rPr>
                                <w:t>一次抽签加密</w:t>
                              </w:r>
                            </w:p>
                          </w:txbxContent>
                        </wps:txbx>
                        <wps:bodyPr rot="0" vert="horz" wrap="square" lIns="91567" tIns="45720" rIns="91567" bIns="45720" anchor="t" anchorCtr="0" upright="1">
                          <a:noAutofit/>
                        </wps:bodyPr>
                      </wps:wsp>
                      <wps:wsp>
                        <wps:cNvPr id="96" name="Rounded Rectangle 6"/>
                        <wps:cNvSpPr>
                          <a:spLocks noChangeArrowheads="1"/>
                        </wps:cNvSpPr>
                        <wps:spPr bwMode="auto">
                          <a:xfrm>
                            <a:off x="449" y="1470"/>
                            <a:ext cx="1785" cy="510"/>
                          </a:xfrm>
                          <a:prstGeom prst="roundRect">
                            <a:avLst>
                              <a:gd name="adj" fmla="val 16667"/>
                            </a:avLst>
                          </a:prstGeom>
                          <a:noFill/>
                          <a:ln w="9525" cap="rnd">
                            <a:solidFill>
                              <a:srgbClr val="000000"/>
                            </a:solidFill>
                            <a:prstDash val="sysDot"/>
                            <a:round/>
                            <a:headEnd/>
                            <a:tailEnd/>
                          </a:ln>
                          <a:extLst>
                            <a:ext uri="{909E8E84-426E-40DD-AFC4-6F175D3DCCD1}">
                              <a14:hiddenFill xmlns:a14="http://schemas.microsoft.com/office/drawing/2010/main">
                                <a:solidFill>
                                  <a:srgbClr val="9CBEE0"/>
                                </a:solidFill>
                              </a14:hiddenFill>
                            </a:ext>
                          </a:extLst>
                        </wps:spPr>
                        <wps:txbx>
                          <w:txbxContent>
                            <w:p w:rsidR="00067496" w:rsidRDefault="00067496" w:rsidP="00067496">
                              <w:pPr>
                                <w:jc w:val="center"/>
                                <w:rPr>
                                  <w:b/>
                                  <w:bCs/>
                                </w:rPr>
                              </w:pPr>
                              <w:r>
                                <w:rPr>
                                  <w:rFonts w:hint="eastAsia"/>
                                  <w:b/>
                                  <w:bCs/>
                                </w:rPr>
                                <w:t>确定参赛编号</w:t>
                              </w:r>
                            </w:p>
                          </w:txbxContent>
                        </wps:txbx>
                        <wps:bodyPr rot="0" vert="horz" wrap="square" lIns="91567" tIns="45720" rIns="91567" bIns="45720" anchor="t" anchorCtr="0" upright="1">
                          <a:noAutofit/>
                        </wps:bodyPr>
                      </wps:wsp>
                      <wps:wsp>
                        <wps:cNvPr id="97" name="Rectangle 7"/>
                        <wps:cNvSpPr>
                          <a:spLocks noChangeArrowheads="1"/>
                        </wps:cNvSpPr>
                        <wps:spPr bwMode="auto">
                          <a:xfrm>
                            <a:off x="196" y="2265"/>
                            <a:ext cx="2278"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067496" w:rsidRDefault="00067496" w:rsidP="00067496">
                              <w:pPr>
                                <w:jc w:val="center"/>
                                <w:rPr>
                                  <w:b/>
                                  <w:bCs/>
                                </w:rPr>
                              </w:pPr>
                              <w:r>
                                <w:rPr>
                                  <w:rFonts w:hint="eastAsia"/>
                                  <w:b/>
                                  <w:bCs/>
                                </w:rPr>
                                <w:t>二次抽签加密</w:t>
                              </w:r>
                            </w:p>
                          </w:txbxContent>
                        </wps:txbx>
                        <wps:bodyPr rot="0" vert="horz" wrap="square" lIns="91567" tIns="45720" rIns="91567" bIns="45720" anchor="t" anchorCtr="0" upright="1">
                          <a:noAutofit/>
                        </wps:bodyPr>
                      </wps:wsp>
                      <wps:wsp>
                        <wps:cNvPr id="98" name="Rounded Rectangle 9"/>
                        <wps:cNvSpPr>
                          <a:spLocks noChangeArrowheads="1"/>
                        </wps:cNvSpPr>
                        <wps:spPr bwMode="auto">
                          <a:xfrm>
                            <a:off x="0" y="3072"/>
                            <a:ext cx="2684" cy="510"/>
                          </a:xfrm>
                          <a:prstGeom prst="roundRect">
                            <a:avLst>
                              <a:gd name="adj" fmla="val 16667"/>
                            </a:avLst>
                          </a:prstGeom>
                          <a:noFill/>
                          <a:ln w="9525" cap="rnd">
                            <a:solidFill>
                              <a:srgbClr val="000000"/>
                            </a:solidFill>
                            <a:prstDash val="sysDot"/>
                            <a:round/>
                            <a:headEnd/>
                            <a:tailEnd/>
                          </a:ln>
                          <a:extLst>
                            <a:ext uri="{909E8E84-426E-40DD-AFC4-6F175D3DCCD1}">
                              <a14:hiddenFill xmlns:a14="http://schemas.microsoft.com/office/drawing/2010/main">
                                <a:solidFill>
                                  <a:srgbClr val="9CBEE0"/>
                                </a:solidFill>
                              </a14:hiddenFill>
                            </a:ext>
                          </a:extLst>
                        </wps:spPr>
                        <wps:txbx>
                          <w:txbxContent>
                            <w:p w:rsidR="00067496" w:rsidRDefault="00067496" w:rsidP="00067496">
                              <w:pPr>
                                <w:jc w:val="center"/>
                                <w:rPr>
                                  <w:b/>
                                  <w:bCs/>
                                </w:rPr>
                              </w:pPr>
                              <w:r>
                                <w:rPr>
                                  <w:rFonts w:hint="eastAsia"/>
                                  <w:b/>
                                  <w:bCs/>
                                </w:rPr>
                                <w:t>确定</w:t>
                              </w:r>
                              <w:r>
                                <w:rPr>
                                  <w:b/>
                                  <w:bCs/>
                                </w:rPr>
                                <w:t>工位</w:t>
                              </w:r>
                              <w:r>
                                <w:rPr>
                                  <w:rFonts w:hint="eastAsia"/>
                                  <w:b/>
                                  <w:bCs/>
                                </w:rPr>
                                <w:t>号</w:t>
                              </w:r>
                            </w:p>
                          </w:txbxContent>
                        </wps:txbx>
                        <wps:bodyPr rot="0" vert="horz" wrap="square" lIns="91567" tIns="45720" rIns="91567" bIns="45720" anchor="t" anchorCtr="0" upright="1">
                          <a:noAutofit/>
                        </wps:bodyPr>
                      </wps:wsp>
                      <wps:wsp>
                        <wps:cNvPr id="99" name="Rounded Rectangle 10"/>
                        <wps:cNvSpPr>
                          <a:spLocks noChangeArrowheads="1"/>
                        </wps:cNvSpPr>
                        <wps:spPr bwMode="auto">
                          <a:xfrm>
                            <a:off x="232" y="3900"/>
                            <a:ext cx="2113" cy="510"/>
                          </a:xfrm>
                          <a:prstGeom prst="roundRect">
                            <a:avLst>
                              <a:gd name="adj" fmla="val 16667"/>
                            </a:avLst>
                          </a:prstGeom>
                          <a:noFill/>
                          <a:ln w="9525" cap="rnd">
                            <a:solidFill>
                              <a:srgbClr val="000000"/>
                            </a:solidFill>
                            <a:prstDash val="sysDot"/>
                            <a:round/>
                            <a:headEnd/>
                            <a:tailEnd/>
                          </a:ln>
                          <a:extLst>
                            <a:ext uri="{909E8E84-426E-40DD-AFC4-6F175D3DCCD1}">
                              <a14:hiddenFill xmlns:a14="http://schemas.microsoft.com/office/drawing/2010/main">
                                <a:solidFill>
                                  <a:srgbClr val="9CBEE0"/>
                                </a:solidFill>
                              </a14:hiddenFill>
                            </a:ext>
                          </a:extLst>
                        </wps:spPr>
                        <wps:txbx>
                          <w:txbxContent>
                            <w:p w:rsidR="00067496" w:rsidRDefault="00067496" w:rsidP="00067496">
                              <w:pPr>
                                <w:jc w:val="center"/>
                                <w:rPr>
                                  <w:b/>
                                  <w:bCs/>
                                </w:rPr>
                              </w:pPr>
                              <w:r>
                                <w:rPr>
                                  <w:rFonts w:hint="eastAsia"/>
                                  <w:b/>
                                  <w:bCs/>
                                </w:rPr>
                                <w:t>成绩评定</w:t>
                              </w:r>
                            </w:p>
                          </w:txbxContent>
                        </wps:txbx>
                        <wps:bodyPr rot="0" vert="horz" wrap="square" lIns="91567" tIns="45720" rIns="91567" bIns="45720" anchor="t" anchorCtr="0" upright="1">
                          <a:noAutofit/>
                        </wps:bodyPr>
                      </wps:wsp>
                      <wps:wsp>
                        <wps:cNvPr id="100" name="Rectangle 11"/>
                        <wps:cNvSpPr>
                          <a:spLocks noChangeArrowheads="1"/>
                        </wps:cNvSpPr>
                        <wps:spPr bwMode="auto">
                          <a:xfrm>
                            <a:off x="166" y="4680"/>
                            <a:ext cx="2308"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067496" w:rsidRDefault="00067496" w:rsidP="00067496">
                              <w:pPr>
                                <w:jc w:val="center"/>
                                <w:rPr>
                                  <w:b/>
                                  <w:bCs/>
                                </w:rPr>
                              </w:pPr>
                              <w:r>
                                <w:rPr>
                                  <w:rFonts w:hint="eastAsia"/>
                                  <w:b/>
                                  <w:bCs/>
                                </w:rPr>
                                <w:t>加密信息解密</w:t>
                              </w:r>
                            </w:p>
                          </w:txbxContent>
                        </wps:txbx>
                        <wps:bodyPr rot="0" vert="horz" wrap="square" lIns="91567" tIns="45720" rIns="91567" bIns="45720" anchor="t" anchorCtr="0" upright="1">
                          <a:noAutofit/>
                        </wps:bodyPr>
                      </wps:wsp>
                      <wps:wsp>
                        <wps:cNvPr id="101" name="Oval 12"/>
                        <wps:cNvSpPr>
                          <a:spLocks noChangeArrowheads="1"/>
                        </wps:cNvSpPr>
                        <wps:spPr bwMode="auto">
                          <a:xfrm>
                            <a:off x="464" y="5451"/>
                            <a:ext cx="1859" cy="633"/>
                          </a:xfrm>
                          <a:prstGeom prst="ellipse">
                            <a:avLst/>
                          </a:pr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txbx>
                          <w:txbxContent>
                            <w:p w:rsidR="00067496" w:rsidRDefault="00067496" w:rsidP="00067496">
                              <w:pPr>
                                <w:jc w:val="center"/>
                                <w:rPr>
                                  <w:b/>
                                  <w:bCs/>
                                </w:rPr>
                              </w:pPr>
                              <w:r>
                                <w:rPr>
                                  <w:rFonts w:hint="eastAsia"/>
                                  <w:b/>
                                  <w:bCs/>
                                </w:rPr>
                                <w:t>成绩公布</w:t>
                              </w:r>
                            </w:p>
                          </w:txbxContent>
                        </wps:txbx>
                        <wps:bodyPr rot="0" vert="horz" wrap="square" lIns="91440" tIns="45720" rIns="91440" bIns="45720" anchor="t" anchorCtr="0" upright="1">
                          <a:noAutofit/>
                        </wps:bodyPr>
                      </wps:wsp>
                      <wps:wsp>
                        <wps:cNvPr id="102" name="Straight Connector 13"/>
                        <wps:cNvCnPr>
                          <a:cxnSpLocks noChangeShapeType="1"/>
                        </wps:cNvCnPr>
                        <wps:spPr bwMode="auto">
                          <a:xfrm flipH="1">
                            <a:off x="1341" y="1170"/>
                            <a:ext cx="1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Straight Connector 14"/>
                        <wps:cNvCnPr>
                          <a:cxnSpLocks noChangeShapeType="1"/>
                        </wps:cNvCnPr>
                        <wps:spPr bwMode="auto">
                          <a:xfrm flipH="1">
                            <a:off x="1335" y="1980"/>
                            <a:ext cx="6"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Straight Connector 16"/>
                        <wps:cNvCnPr>
                          <a:cxnSpLocks noChangeShapeType="1"/>
                        </wps:cNvCnPr>
                        <wps:spPr bwMode="auto">
                          <a:xfrm flipH="1">
                            <a:off x="1318" y="3588"/>
                            <a:ext cx="2"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Straight Connector 17"/>
                        <wps:cNvCnPr>
                          <a:cxnSpLocks noChangeShapeType="1"/>
                        </wps:cNvCnPr>
                        <wps:spPr bwMode="auto">
                          <a:xfrm>
                            <a:off x="1348" y="4410"/>
                            <a:ext cx="2"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Straight Connector 18"/>
                        <wps:cNvCnPr>
                          <a:cxnSpLocks noChangeShapeType="1"/>
                        </wps:cNvCnPr>
                        <wps:spPr bwMode="auto">
                          <a:xfrm rot="5400000">
                            <a:off x="1154" y="5263"/>
                            <a:ext cx="312" cy="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 name="Rectangle 5"/>
                        <wps:cNvSpPr>
                          <a:spLocks noChangeArrowheads="1"/>
                        </wps:cNvSpPr>
                        <wps:spPr bwMode="auto">
                          <a:xfrm>
                            <a:off x="449" y="0"/>
                            <a:ext cx="1785"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067496" w:rsidRDefault="00067496" w:rsidP="00067496">
                              <w:pPr>
                                <w:jc w:val="center"/>
                                <w:rPr>
                                  <w:b/>
                                  <w:bCs/>
                                </w:rPr>
                              </w:pPr>
                              <w:r>
                                <w:rPr>
                                  <w:rFonts w:hint="eastAsia"/>
                                  <w:b/>
                                  <w:bCs/>
                                </w:rPr>
                                <w:t>检录</w:t>
                              </w:r>
                            </w:p>
                          </w:txbxContent>
                        </wps:txbx>
                        <wps:bodyPr rot="0" vert="horz" wrap="square" lIns="91567" tIns="45720" rIns="91567" bIns="45720" anchor="t" anchorCtr="0" upright="1">
                          <a:noAutofit/>
                        </wps:bodyPr>
                      </wps:wsp>
                      <wps:wsp>
                        <wps:cNvPr id="108" name="Straight Connector 13"/>
                        <wps:cNvCnPr>
                          <a:cxnSpLocks noChangeShapeType="1"/>
                        </wps:cNvCnPr>
                        <wps:spPr bwMode="auto">
                          <a:xfrm flipH="1">
                            <a:off x="1341" y="450"/>
                            <a:ext cx="1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23" o:spid="_x0000_s1026" style="width:125.7pt;height:300.65pt;mso-position-horizontal-relative:char;mso-position-vertical-relative:line" coordsize="2684,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">
                <v:shapetype id="_x0000_t32" coordsize="21600,21600" o:spt="32" o:oned="t" path="m,l21600,21600e" filled="f">
                  <v:path arrowok="t" fillok="f" o:connecttype="none"/>
                  <o:lock v:ext="edit" shapetype="t"/>
                </v:shapetype>
                <v:shape id="Straight Connector 3" o:spid="_x0000_s1027" type="#_x0000_t32" style="position:absolute;left:1336;top:2715;width:7;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rect id="Rectangle 5" o:spid="_x0000_s1028" style="position:absolute;left:209;top:720;width:22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JF8QA&#10;AADbAAAADwAAAGRycy9kb3ducmV2LnhtbESPQWsCMRSE7wX/Q3iCt5qtaGm3RhFB9NBD1V56e2ye&#10;m8XkZUniuvrrTaHQ4zAz3zDzZe+s6CjExrOCl3EBgrjyuuFawfdx8/wGIiZkjdYzKbhRhOVi8DTH&#10;Uvsr76k7pFpkCMcSFZiU2lLKWBlyGMe+Jc7eyQeHKctQSx3wmuHOyklRvEqHDecFgy2tDVXnw8Up&#10;WOn6Z1bYXXf+PB2/+vt0b7fBKDUa9qsPEIn69B/+a++0gvcZ/H7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yRfEAAAA2wAAAA8AAAAAAAAAAAAAAAAAmAIAAGRycy9k&#10;b3ducmV2LnhtbFBLBQYAAAAABAAEAPUAAACJAwAAAAA=&#10;" filled="f" fillcolor="#9cbee0">
                  <v:textbox inset="7.21pt,,7.21pt">
                    <w:txbxContent>
                      <w:p w:rsidR="00067496" w:rsidRDefault="00067496" w:rsidP="00067496">
                        <w:pPr>
                          <w:jc w:val="center"/>
                          <w:rPr>
                            <w:b/>
                            <w:bCs/>
                          </w:rPr>
                        </w:pPr>
                        <w:r>
                          <w:rPr>
                            <w:rFonts w:hint="eastAsia"/>
                            <w:b/>
                            <w:bCs/>
                          </w:rPr>
                          <w:t>一次抽签加密</w:t>
                        </w:r>
                      </w:p>
                    </w:txbxContent>
                  </v:textbox>
                </v:rect>
                <v:roundrect id="Rounded Rectangle 6" o:spid="_x0000_s1029" style="position:absolute;left:449;top:1470;width:1785;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WcUA&#10;AADbAAAADwAAAGRycy9kb3ducmV2LnhtbESPQWvCQBSE74L/YXlCL1I36UE0uoooggiWairY2yP7&#10;mgSzb0N2jWl/fbcgeBxm5htmvuxMJVpqXGlZQTyKQBBnVpecK/hMt68TEM4ja6wsk4IfcrBc9Htz&#10;TLS985Hak89FgLBLUEHhfZ1I6bKCDLqRrYmD920bgz7IJpe6wXuAm0q+RdFYGiw5LBRY07qg7Hq6&#10;GQXDOI3P7wfZnjcXeaN9l365j1+lXgbdagbCU+ef4Ud7pxVMx/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VZxQAAANsAAAAPAAAAAAAAAAAAAAAAAJgCAABkcnMv&#10;ZG93bnJldi54bWxQSwUGAAAAAAQABAD1AAAAigMAAAAA&#10;" filled="f" fillcolor="#9cbee0">
                  <v:stroke dashstyle="1 1" endcap="round"/>
                  <v:textbox inset="7.21pt,,7.21pt">
                    <w:txbxContent>
                      <w:p w:rsidR="00067496" w:rsidRDefault="00067496" w:rsidP="00067496">
                        <w:pPr>
                          <w:jc w:val="center"/>
                          <w:rPr>
                            <w:b/>
                            <w:bCs/>
                          </w:rPr>
                        </w:pPr>
                        <w:r>
                          <w:rPr>
                            <w:rFonts w:hint="eastAsia"/>
                            <w:b/>
                            <w:bCs/>
                          </w:rPr>
                          <w:t>确定参赛编号</w:t>
                        </w:r>
                      </w:p>
                    </w:txbxContent>
                  </v:textbox>
                </v:roundrect>
                <v:rect id="Rectangle 7" o:spid="_x0000_s1030" style="position:absolute;left:196;top:2265;width:227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y+8UA&#10;AADbAAAADwAAAGRycy9kb3ducmV2LnhtbESPzWsCMRTE7wX/h/CE3mq20g+7NYoIUg8e6selt8fm&#10;uVlMXpYkrtv+9UYQehxm5jfMdN47KzoKsfGs4HlUgCCuvG64VnDYr54mIGJC1mg9k4JfijCfDR6m&#10;WGp/4S11u1SLDOFYogKTUltKGStDDuPIt8TZO/rgMGUZaqkDXjLcWTkuijfpsOG8YLClpaHqtDs7&#10;BQtd/7wWdt2dNsf9d//3srVfwSj1OOwXnyAS9ek/fG+vtYKPd7h9y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PL7xQAAANsAAAAPAAAAAAAAAAAAAAAAAJgCAABkcnMv&#10;ZG93bnJldi54bWxQSwUGAAAAAAQABAD1AAAAigMAAAAA&#10;" filled="f" fillcolor="#9cbee0">
                  <v:textbox inset="7.21pt,,7.21pt">
                    <w:txbxContent>
                      <w:p w:rsidR="00067496" w:rsidRDefault="00067496" w:rsidP="00067496">
                        <w:pPr>
                          <w:jc w:val="center"/>
                          <w:rPr>
                            <w:b/>
                            <w:bCs/>
                          </w:rPr>
                        </w:pPr>
                        <w:r>
                          <w:rPr>
                            <w:rFonts w:hint="eastAsia"/>
                            <w:b/>
                            <w:bCs/>
                          </w:rPr>
                          <w:t>二次抽签加密</w:t>
                        </w:r>
                      </w:p>
                    </w:txbxContent>
                  </v:textbox>
                </v:rect>
                <v:roundrect id="Rounded Rectangle 9" o:spid="_x0000_s1031" style="position:absolute;top:3072;width:2684;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EsMMA&#10;AADbAAAADwAAAGRycy9kb3ducmV2LnhtbERPTWvCQBC9F/wPywi9lGYTD0VTNyKKIIWKGoX2NmTH&#10;JJidDdk1pv317qHQ4+N9zxeDaURPnastK0iiGARxYXXNpYJTvnmdgnAeWWNjmRT8kINFNnqaY6rt&#10;nQ/UH30pQgi7FBVU3replK6oyKCLbEscuIvtDPoAu1LqDu8h3DRyEsdv0mDNoaHCllYVFdfjzSh4&#10;SfLkvPuU/Xn9JW/0MeTfbv+r1PN4WL6D8DT4f/Gfe6sVzMLY8CX8AJ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KEsMMAAADbAAAADwAAAAAAAAAAAAAAAACYAgAAZHJzL2Rv&#10;d25yZXYueG1sUEsFBgAAAAAEAAQA9QAAAIgDAAAAAA==&#10;" filled="f" fillcolor="#9cbee0">
                  <v:stroke dashstyle="1 1" endcap="round"/>
                  <v:textbox inset="7.21pt,,7.21pt">
                    <w:txbxContent>
                      <w:p w:rsidR="00067496" w:rsidRDefault="00067496" w:rsidP="00067496">
                        <w:pPr>
                          <w:jc w:val="center"/>
                          <w:rPr>
                            <w:b/>
                            <w:bCs/>
                          </w:rPr>
                        </w:pPr>
                        <w:r>
                          <w:rPr>
                            <w:rFonts w:hint="eastAsia"/>
                            <w:b/>
                            <w:bCs/>
                          </w:rPr>
                          <w:t>确定</w:t>
                        </w:r>
                        <w:r>
                          <w:rPr>
                            <w:b/>
                            <w:bCs/>
                          </w:rPr>
                          <w:t>工位</w:t>
                        </w:r>
                        <w:r>
                          <w:rPr>
                            <w:rFonts w:hint="eastAsia"/>
                            <w:b/>
                            <w:bCs/>
                          </w:rPr>
                          <w:t>号</w:t>
                        </w:r>
                      </w:p>
                    </w:txbxContent>
                  </v:textbox>
                </v:roundrect>
                <v:roundrect id="Rounded Rectangle 10" o:spid="_x0000_s1032" style="position:absolute;left:232;top:3900;width:2113;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hK8UA&#10;AADbAAAADwAAAGRycy9kb3ducmV2LnhtbESPQWvCQBSE7wX/w/IEL0U38VBqdBWxFESoVKOgt0f2&#10;mQSzb0N2jWl/vVsoeBxm5htmtuhMJVpqXGlZQTyKQBBnVpecKzikn8N3EM4ja6wsk4IfcrCY915m&#10;mGh75x21e5+LAGGXoILC+zqR0mUFGXQjWxMH72Ibgz7IJpe6wXuAm0qOo+hNGiw5LBRY06qg7Lq/&#10;GQWvcRoft1+yPX6c5I02XXp2379KDfrdcgrCU+ef4f/2WiuYTODvS/g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iErxQAAANsAAAAPAAAAAAAAAAAAAAAAAJgCAABkcnMv&#10;ZG93bnJldi54bWxQSwUGAAAAAAQABAD1AAAAigMAAAAA&#10;" filled="f" fillcolor="#9cbee0">
                  <v:stroke dashstyle="1 1" endcap="round"/>
                  <v:textbox inset="7.21pt,,7.21pt">
                    <w:txbxContent>
                      <w:p w:rsidR="00067496" w:rsidRDefault="00067496" w:rsidP="00067496">
                        <w:pPr>
                          <w:jc w:val="center"/>
                          <w:rPr>
                            <w:b/>
                            <w:bCs/>
                          </w:rPr>
                        </w:pPr>
                        <w:r>
                          <w:rPr>
                            <w:rFonts w:hint="eastAsia"/>
                            <w:b/>
                            <w:bCs/>
                          </w:rPr>
                          <w:t>成绩评定</w:t>
                        </w:r>
                      </w:p>
                    </w:txbxContent>
                  </v:textbox>
                </v:roundrect>
                <v:rect id="Rectangle 11" o:spid="_x0000_s1033" style="position:absolute;left:166;top:4680;width:230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e7cUA&#10;AADcAAAADwAAAGRycy9kb3ducmV2LnhtbESPT0sDMRDF70K/Q5iCN5soKrI2LUUQe/Bg/1y8DZvp&#10;ZmkyWZK4Xf30zkHwNsN7895vluspBjVSLn1iC7cLA4q4Ta7nzsLx8HrzBKpUZIchMVn4pgLr1exq&#10;iY1LF97RuK+dkhAuDVrwtQ6N1qX1FLEs0kAs2inliFXW3GmX8SLhMeg7Yx51xJ6lweNAL57a8/4r&#10;Wti47vPBhO14fj8dPqaf+114y97a6/m0eQZVaar/5r/rrRN8I/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l7txQAAANwAAAAPAAAAAAAAAAAAAAAAAJgCAABkcnMv&#10;ZG93bnJldi54bWxQSwUGAAAAAAQABAD1AAAAigMAAAAA&#10;" filled="f" fillcolor="#9cbee0">
                  <v:textbox inset="7.21pt,,7.21pt">
                    <w:txbxContent>
                      <w:p w:rsidR="00067496" w:rsidRDefault="00067496" w:rsidP="00067496">
                        <w:pPr>
                          <w:jc w:val="center"/>
                          <w:rPr>
                            <w:b/>
                            <w:bCs/>
                          </w:rPr>
                        </w:pPr>
                        <w:r>
                          <w:rPr>
                            <w:rFonts w:hint="eastAsia"/>
                            <w:b/>
                            <w:bCs/>
                          </w:rPr>
                          <w:t>加密信息解密</w:t>
                        </w:r>
                      </w:p>
                    </w:txbxContent>
                  </v:textbox>
                </v:rect>
                <v:oval id="Oval 12" o:spid="_x0000_s1034" style="position:absolute;left:464;top:5451;width:185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RFMIA&#10;AADcAAAADwAAAGRycy9kb3ducmV2LnhtbERPzWrCQBC+F3yHZQremk1qKzV1I1YoKHox9gGG7JgN&#10;ZmdjdtX07btCwdt8fL8zXwy2FVfqfeNYQZakIIgrpxuuFfwcvl8+QPiArLF1TAp+ycOiGD3NMdfu&#10;xnu6lqEWMYR9jgpMCF0upa8MWfSJ64gjd3S9xRBhX0vd4y2G21a+pulUWmw4NhjsaGWoOpUXq+Bt&#10;OVnvttPT7Lzamv3XxbxXhBulxs/D8hNEoCE8xP/utY7z0wzuz8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BEUwgAAANwAAAAPAAAAAAAAAAAAAAAAAJgCAABkcnMvZG93&#10;bnJldi54bWxQSwUGAAAAAAQABAD1AAAAhwMAAAAA&#10;" filled="f" fillcolor="#9cbee0">
                  <v:textbox>
                    <w:txbxContent>
                      <w:p w:rsidR="00067496" w:rsidRDefault="00067496" w:rsidP="00067496">
                        <w:pPr>
                          <w:jc w:val="center"/>
                          <w:rPr>
                            <w:b/>
                            <w:bCs/>
                          </w:rPr>
                        </w:pPr>
                        <w:r>
                          <w:rPr>
                            <w:rFonts w:hint="eastAsia"/>
                            <w:b/>
                            <w:bCs/>
                          </w:rPr>
                          <w:t>成绩公布</w:t>
                        </w:r>
                      </w:p>
                    </w:txbxContent>
                  </v:textbox>
                </v:oval>
                <v:shape id="Straight Connector 13" o:spid="_x0000_s1035" type="#_x0000_t32" style="position:absolute;left:1341;top:1170;width:10;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eO8EAAADcAAAADwAAAGRycy9kb3ducmV2LnhtbERPTWvDMAy9D/ofjAq9rc4CGyOrE7pA&#10;oewy1hXao4i1xDSWQ+zG6b+vB4Pd9Hif2lSz7cVEozeOFTytMxDEjdOGWwXH793jKwgfkDX2jknB&#10;jTxU5eJhg4V2kb9oOoRWpBD2BSroQhgKKX3TkUW/dgNx4n7caDEkOLZSjxhTuO1lnmUv0qLh1NDh&#10;QHVHzeVwtQpM/DTTsK/j+8fp7HUkc3t2RqnVct6+gQg0h3/xn3uv0/wsh9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MF47wQAAANwAAAAPAAAAAAAAAAAAAAAA&#10;AKECAABkcnMvZG93bnJldi54bWxQSwUGAAAAAAQABAD5AAAAjwMAAAAA&#10;">
                  <v:stroke endarrow="block"/>
                </v:shape>
                <v:shape id="Straight Connector 14" o:spid="_x0000_s1036" type="#_x0000_t32" style="position:absolute;left:1335;top:1980;width:6;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PugwQAAANwAAAAPAAAAAAAAAAAAAAAA&#10;AKECAABkcnMvZG93bnJldi54bWxQSwUGAAAAAAQABAD5AAAAjwMAAAAA&#10;">
                  <v:stroke endarrow="block"/>
                </v:shape>
                <v:shape id="Straight Connector 16" o:spid="_x0000_s1037" type="#_x0000_t32" style="position:absolute;left:1318;top:3588;width:2;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j1MEAAADcAAAADwAAAGRycy9kb3ducmV2LnhtbERP32vCMBB+F/Y/hBP2ZlNl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WPUwQAAANwAAAAPAAAAAAAAAAAAAAAA&#10;AKECAABkcnMvZG93bnJldi54bWxQSwUGAAAAAAQABAD5AAAAjwMAAAAA&#10;">
                  <v:stroke endarrow="block"/>
                </v:shape>
                <v:shape id="Straight Connector 17" o:spid="_x0000_s1038" type="#_x0000_t32" style="position:absolute;left:1348;top:4410;width:2;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8" o:spid="_x0000_s1039" type="#_x0000_t34" style="position:absolute;left:1154;top:5263;width:312;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6UcMAAADcAAAADwAAAGRycy9kb3ducmV2LnhtbERPTYvCMBC9L/gfwgh7W1M9yNI1igpC&#10;Dy6yXRfxNjRjU20mpUm1/nsjCHubx/uc2aK3tbhS6yvHCsajBARx4XTFpYL97+bjE4QPyBprx6Tg&#10;Th4W88HbDFPtbvxD1zyUIoawT1GBCaFJpfSFIYt+5BriyJ1cazFE2JZSt3iL4baWkySZSosVxwaD&#10;Da0NFZe8swqOf9/l9r5b5UvMss7s1+fusD0r9T7sl18gAvXhX/xyZzrOT6bwfCZ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elHDAAAA3AAAAA8AAAAAAAAAAAAA&#10;AAAAoQIAAGRycy9kb3ducmV2LnhtbFBLBQYAAAAABAAEAPkAAACRAwAAAAA=&#10;">
                  <v:stroke endarrow="block"/>
                </v:shape>
                <v:rect id="Rectangle 5" o:spid="_x0000_s1040" style="position:absolute;left:449;width:17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mcMA&#10;AADcAAAADwAAAGRycy9kb3ducmV2LnhtbERPS0sDMRC+C/6HMEJvNrG0VtampQhiDx768OJt2Ew3&#10;S5PJkqTb1V9vCgVv8/E9Z7EavBM9xdQG1vA0ViCI62BabjR8Hd4fX0CkjGzQBSYNP5Rgtby/W2Bl&#10;woV31O9zI0oIpwo12Jy7SspUW/KYxqEjLtwxRI+5wNhIE/FSwr2TE6WepceWS4PFjt4s1af92WtY&#10;m+Z7ptymP30eD9vhd7pzH9FqPXoY1q8gMg35X3xzb0yZr+Zwfa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GmcMAAADcAAAADwAAAAAAAAAAAAAAAACYAgAAZHJzL2Rv&#10;d25yZXYueG1sUEsFBgAAAAAEAAQA9QAAAIgDAAAAAA==&#10;" filled="f" fillcolor="#9cbee0">
                  <v:textbox inset="7.21pt,,7.21pt">
                    <w:txbxContent>
                      <w:p w:rsidR="00067496" w:rsidRDefault="00067496" w:rsidP="00067496">
                        <w:pPr>
                          <w:jc w:val="center"/>
                          <w:rPr>
                            <w:b/>
                            <w:bCs/>
                          </w:rPr>
                        </w:pPr>
                        <w:r>
                          <w:rPr>
                            <w:rFonts w:hint="eastAsia"/>
                            <w:b/>
                            <w:bCs/>
                          </w:rPr>
                          <w:t>检录</w:t>
                        </w:r>
                      </w:p>
                    </w:txbxContent>
                  </v:textbox>
                </v:rect>
                <v:shape id="Straight Connector 13" o:spid="_x0000_s1041" type="#_x0000_t32" style="position:absolute;left:1341;top:450;width:10;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w10:anchorlock/>
              </v:group>
            </w:pict>
          </mc:Fallback>
        </mc:AlternateContent>
      </w:r>
    </w:p>
    <w:p w:rsidR="00067496" w:rsidRDefault="00067496" w:rsidP="00067496">
      <w:pPr>
        <w:spacing w:line="360" w:lineRule="auto"/>
        <w:jc w:val="center"/>
        <w:rPr>
          <w:rFonts w:ascii="仿宋" w:eastAsia="仿宋" w:hAnsi="仿宋" w:cs="仿宋_GB2312"/>
          <w:sz w:val="32"/>
          <w:szCs w:val="32"/>
        </w:rPr>
      </w:pPr>
      <w:r>
        <w:rPr>
          <w:rFonts w:ascii="仿宋" w:eastAsia="仿宋" w:hAnsi="仿宋" w:cs="仿宋_GB2312" w:hint="eastAsia"/>
          <w:sz w:val="32"/>
          <w:szCs w:val="32"/>
        </w:rPr>
        <w:t>图2 成绩管理基本流程</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（1）抽签阶段</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①检录，由检录工作人员依照检录表进行点名核对，并检查确定无误后向裁判长递交检录单。</w:t>
      </w:r>
    </w:p>
    <w:p w:rsidR="00067496" w:rsidRDefault="00067496" w:rsidP="00067496">
      <w:pPr>
        <w:spacing w:line="560" w:lineRule="exact"/>
        <w:ind w:firstLineChars="200" w:firstLine="640"/>
        <w:rPr>
          <w:rFonts w:ascii="仿宋" w:eastAsia="仿宋" w:hAnsi="仿宋" w:cs="Arial"/>
          <w:kern w:val="0"/>
          <w:sz w:val="32"/>
          <w:szCs w:val="32"/>
        </w:rPr>
      </w:pPr>
      <w:r>
        <w:rPr>
          <w:rFonts w:ascii="仿宋" w:eastAsia="仿宋" w:hAnsi="仿宋" w:cs="Arial" w:hint="eastAsia"/>
          <w:kern w:val="0"/>
          <w:sz w:val="32"/>
          <w:szCs w:val="32"/>
        </w:rPr>
        <w:t>②抽签，检录完成后，由加密人员</w:t>
      </w:r>
      <w:proofErr w:type="gramStart"/>
      <w:r>
        <w:rPr>
          <w:rFonts w:ascii="仿宋" w:eastAsia="仿宋" w:hAnsi="仿宋" w:cs="Arial" w:hint="eastAsia"/>
          <w:kern w:val="0"/>
          <w:sz w:val="32"/>
          <w:szCs w:val="32"/>
        </w:rPr>
        <w:t>织实施</w:t>
      </w:r>
      <w:proofErr w:type="gramEnd"/>
      <w:r>
        <w:rPr>
          <w:rFonts w:ascii="仿宋" w:eastAsia="仿宋" w:hAnsi="仿宋" w:cs="Arial" w:hint="eastAsia"/>
          <w:kern w:val="0"/>
          <w:sz w:val="32"/>
          <w:szCs w:val="32"/>
        </w:rPr>
        <w:t>抽签并管理加密结果。</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加密人员组织参赛选手进行第一次抽签，产生参赛编号，用其替换选手参赛证等个人身份信息，填写一次加密记录表，选手签字确认后，连同选手参赛证等个人身份信息证件当即装入一次加密结果密封袋中单独封存。</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加密人员组织参赛选手进行第二次抽签，确定参赛工位号，用其替换选手参赛编号，填写二次加密记录表，选手签字确认后，连同选手参赛编号装入二次加密结果密封袋中单</w:t>
      </w:r>
      <w:r>
        <w:rPr>
          <w:rFonts w:ascii="仿宋" w:eastAsia="仿宋" w:hAnsi="仿宋" w:cs="Arial" w:hint="eastAsia"/>
          <w:kern w:val="0"/>
          <w:sz w:val="32"/>
          <w:szCs w:val="32"/>
        </w:rPr>
        <w:lastRenderedPageBreak/>
        <w:t>独封存。</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 xml:space="preserve">（2）比赛阶段 </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根据比赛考核目标、内容和要求对参赛选手评分，采取现场评分和任务评分相结合的方法。</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①现场评分</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现场评分是裁判根据参赛选手的操作规范、文明比赛情况评定参赛选手的职业素养分。</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②任务评分</w:t>
      </w:r>
    </w:p>
    <w:p w:rsidR="00067496" w:rsidRDefault="00067496" w:rsidP="00067496">
      <w:pPr>
        <w:spacing w:line="560" w:lineRule="exact"/>
        <w:ind w:firstLineChars="200" w:firstLine="640"/>
        <w:rPr>
          <w:rFonts w:ascii="仿宋" w:eastAsia="仿宋" w:hAnsi="仿宋" w:cs="Arial"/>
          <w:kern w:val="0"/>
          <w:sz w:val="30"/>
          <w:szCs w:val="30"/>
        </w:rPr>
      </w:pPr>
      <w:r>
        <w:rPr>
          <w:rFonts w:ascii="仿宋" w:eastAsia="仿宋" w:hAnsi="仿宋" w:cs="Arial" w:hint="eastAsia"/>
          <w:kern w:val="0"/>
          <w:sz w:val="32"/>
          <w:szCs w:val="32"/>
        </w:rPr>
        <w:t>任务评分是裁判依据评分标准，根据选手提交的任务完成情况进行评分。</w:t>
      </w:r>
    </w:p>
    <w:p w:rsidR="00067496" w:rsidRDefault="00067496" w:rsidP="00067496">
      <w:pPr>
        <w:spacing w:line="560" w:lineRule="exact"/>
        <w:ind w:firstLineChars="200" w:firstLine="600"/>
        <w:rPr>
          <w:rFonts w:ascii="仿宋" w:eastAsia="仿宋" w:hAnsi="仿宋" w:cs="Arial"/>
          <w:kern w:val="0"/>
          <w:sz w:val="32"/>
          <w:szCs w:val="32"/>
        </w:rPr>
      </w:pPr>
      <w:r>
        <w:rPr>
          <w:rFonts w:ascii="仿宋" w:eastAsia="仿宋" w:hAnsi="仿宋" w:cs="Arial" w:hint="eastAsia"/>
          <w:kern w:val="0"/>
          <w:sz w:val="30"/>
          <w:szCs w:val="30"/>
        </w:rPr>
        <w:t>裁判长当天提交</w:t>
      </w:r>
      <w:proofErr w:type="gramStart"/>
      <w:r>
        <w:rPr>
          <w:rFonts w:ascii="仿宋" w:eastAsia="仿宋" w:hAnsi="仿宋" w:cs="Arial" w:hint="eastAsia"/>
          <w:kern w:val="0"/>
          <w:sz w:val="30"/>
          <w:szCs w:val="30"/>
        </w:rPr>
        <w:t>工位号</w:t>
      </w:r>
      <w:proofErr w:type="gramEnd"/>
      <w:r>
        <w:rPr>
          <w:rFonts w:ascii="仿宋" w:eastAsia="仿宋" w:hAnsi="仿宋" w:cs="Arial" w:hint="eastAsia"/>
          <w:kern w:val="0"/>
          <w:sz w:val="30"/>
          <w:szCs w:val="30"/>
        </w:rPr>
        <w:t>评分结果并复核无误。解密后，由裁判长、裁判签字确认后公布。</w:t>
      </w:r>
    </w:p>
    <w:p w:rsidR="00067496" w:rsidRDefault="00067496" w:rsidP="00067496">
      <w:pPr>
        <w:spacing w:line="560" w:lineRule="exact"/>
        <w:ind w:firstLineChars="200" w:firstLine="640"/>
        <w:jc w:val="left"/>
        <w:rPr>
          <w:rFonts w:ascii="仿宋" w:eastAsia="仿宋" w:hAnsi="仿宋" w:cs="Arial"/>
          <w:kern w:val="0"/>
          <w:sz w:val="32"/>
          <w:szCs w:val="32"/>
        </w:rPr>
      </w:pPr>
      <w:r>
        <w:rPr>
          <w:rFonts w:ascii="仿宋" w:eastAsia="仿宋" w:hAnsi="仿宋" w:cs="Arial" w:hint="eastAsia"/>
          <w:kern w:val="0"/>
          <w:sz w:val="32"/>
          <w:szCs w:val="32"/>
        </w:rPr>
        <w:t>（3）信息解密及成绩公布</w:t>
      </w:r>
    </w:p>
    <w:p w:rsidR="00067496" w:rsidRDefault="00067496" w:rsidP="00067496">
      <w:pPr>
        <w:adjustRightInd w:val="0"/>
        <w:snapToGrid w:val="0"/>
        <w:spacing w:line="560" w:lineRule="exact"/>
        <w:ind w:firstLineChars="200" w:firstLine="640"/>
        <w:jc w:val="left"/>
        <w:rPr>
          <w:rFonts w:ascii="仿宋" w:eastAsia="仿宋" w:hAnsi="仿宋" w:cs="华文仿宋"/>
          <w:sz w:val="32"/>
          <w:szCs w:val="32"/>
        </w:rPr>
      </w:pPr>
      <w:r>
        <w:rPr>
          <w:rFonts w:ascii="仿宋" w:eastAsia="仿宋" w:hAnsi="仿宋" w:cs="华文仿宋" w:hint="eastAsia"/>
          <w:sz w:val="32"/>
          <w:szCs w:val="32"/>
        </w:rPr>
        <w:t>裁判长正式提交</w:t>
      </w:r>
      <w:proofErr w:type="gramStart"/>
      <w:r>
        <w:rPr>
          <w:rFonts w:ascii="仿宋" w:eastAsia="仿宋" w:hAnsi="仿宋" w:cs="华文仿宋" w:hint="eastAsia"/>
          <w:sz w:val="32"/>
          <w:szCs w:val="32"/>
        </w:rPr>
        <w:t>工位号</w:t>
      </w:r>
      <w:proofErr w:type="gramEnd"/>
      <w:r>
        <w:rPr>
          <w:rFonts w:ascii="仿宋" w:eastAsia="仿宋" w:hAnsi="仿宋" w:cs="华文仿宋" w:hint="eastAsia"/>
          <w:sz w:val="32"/>
          <w:szCs w:val="32"/>
        </w:rPr>
        <w:t>评分结果</w:t>
      </w:r>
      <w:r>
        <w:rPr>
          <w:rFonts w:ascii="仿宋" w:eastAsia="仿宋" w:hAnsi="仿宋" w:hint="eastAsia"/>
          <w:sz w:val="32"/>
          <w:szCs w:val="32"/>
        </w:rPr>
        <w:t>并复核无误</w:t>
      </w:r>
      <w:r>
        <w:rPr>
          <w:rFonts w:ascii="仿宋" w:eastAsia="仿宋" w:hAnsi="仿宋" w:cs="华文仿宋" w:hint="eastAsia"/>
          <w:sz w:val="32"/>
          <w:szCs w:val="32"/>
        </w:rPr>
        <w:t>后，当天加密人员在监督人员监督下对加密结果进行逐层解密。</w:t>
      </w:r>
    </w:p>
    <w:p w:rsidR="00067496" w:rsidRDefault="00067496" w:rsidP="00067496">
      <w:pPr>
        <w:adjustRightInd w:val="0"/>
        <w:snapToGrid w:val="0"/>
        <w:spacing w:line="560" w:lineRule="exact"/>
        <w:ind w:firstLineChars="200" w:firstLine="640"/>
        <w:jc w:val="left"/>
        <w:rPr>
          <w:rFonts w:ascii="仿宋" w:eastAsia="仿宋" w:hAnsi="仿宋" w:cs="华文仿宋"/>
          <w:sz w:val="32"/>
          <w:szCs w:val="32"/>
        </w:rPr>
      </w:pPr>
      <w:r>
        <w:rPr>
          <w:rFonts w:ascii="仿宋" w:eastAsia="仿宋" w:hAnsi="仿宋" w:hint="eastAsia"/>
          <w:sz w:val="32"/>
          <w:szCs w:val="32"/>
        </w:rPr>
        <w:t>解密结束，经与参赛选手的身份信息核对无误后，由加密人员将</w:t>
      </w:r>
      <w:r>
        <w:rPr>
          <w:rFonts w:ascii="仿宋" w:eastAsia="仿宋" w:hAnsi="仿宋" w:cs="华文仿宋" w:hint="eastAsia"/>
          <w:sz w:val="32"/>
          <w:szCs w:val="32"/>
        </w:rPr>
        <w:t>选手参赛证等个人身份信息证件归还给参赛选手。</w:t>
      </w:r>
    </w:p>
    <w:p w:rsidR="00067496" w:rsidRDefault="00067496" w:rsidP="00067496">
      <w:pPr>
        <w:adjustRightInd w:val="0"/>
        <w:snapToGrid w:val="0"/>
        <w:spacing w:line="560" w:lineRule="exact"/>
        <w:ind w:firstLineChars="200" w:firstLine="640"/>
        <w:jc w:val="left"/>
        <w:rPr>
          <w:rFonts w:ascii="仿宋" w:eastAsia="仿宋" w:hAnsi="仿宋" w:cs="华文仿宋"/>
          <w:sz w:val="32"/>
          <w:szCs w:val="32"/>
        </w:rPr>
      </w:pPr>
      <w:r>
        <w:rPr>
          <w:rFonts w:ascii="仿宋" w:eastAsia="仿宋" w:hAnsi="仿宋" w:cs="华文仿宋" w:hint="eastAsia"/>
          <w:sz w:val="32"/>
          <w:szCs w:val="32"/>
        </w:rPr>
        <w:t>由裁判长、裁判签字确认后公布。</w:t>
      </w:r>
    </w:p>
    <w:p w:rsidR="00067496" w:rsidRDefault="00067496" w:rsidP="00067496">
      <w:pPr>
        <w:pStyle w:val="a7"/>
        <w:rPr>
          <w:rFonts w:ascii="仿宋" w:hAnsi="仿宋"/>
          <w:sz w:val="32"/>
        </w:rPr>
      </w:pPr>
      <w:r>
        <w:rPr>
          <w:rFonts w:ascii="仿宋" w:hAnsi="仿宋" w:hint="eastAsia"/>
          <w:sz w:val="32"/>
        </w:rPr>
        <w:t xml:space="preserve">    </w:t>
      </w:r>
      <w:bookmarkStart w:id="15" w:name="_Toc6469"/>
      <w:r>
        <w:rPr>
          <w:rFonts w:ascii="仿宋" w:hAnsi="仿宋" w:hint="eastAsia"/>
          <w:sz w:val="32"/>
        </w:rPr>
        <w:t>（三）评分细则(评分指标)</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4932"/>
      </w:tblGrid>
      <w:tr w:rsidR="00067496" w:rsidTr="00C900FF">
        <w:trPr>
          <w:tblHeader/>
          <w:jc w:val="center"/>
        </w:trPr>
        <w:tc>
          <w:tcPr>
            <w:tcW w:w="3201" w:type="dxa"/>
          </w:tcPr>
          <w:p w:rsidR="00067496" w:rsidRDefault="00067496" w:rsidP="00C900FF">
            <w:pPr>
              <w:spacing w:line="400" w:lineRule="exact"/>
              <w:jc w:val="center"/>
              <w:rPr>
                <w:rFonts w:ascii="仿宋" w:eastAsia="仿宋" w:hAnsi="仿宋" w:cs="Arial"/>
                <w:kern w:val="0"/>
                <w:sz w:val="28"/>
                <w:szCs w:val="28"/>
              </w:rPr>
            </w:pPr>
            <w:r>
              <w:rPr>
                <w:rFonts w:ascii="仿宋" w:eastAsia="仿宋" w:hAnsi="仿宋" w:cs="Arial" w:hint="eastAsia"/>
                <w:kern w:val="0"/>
                <w:sz w:val="28"/>
                <w:szCs w:val="28"/>
              </w:rPr>
              <w:t>一级指标</w:t>
            </w:r>
          </w:p>
        </w:tc>
        <w:tc>
          <w:tcPr>
            <w:tcW w:w="4932" w:type="dxa"/>
          </w:tcPr>
          <w:p w:rsidR="00067496" w:rsidRDefault="00067496" w:rsidP="00C900FF">
            <w:pPr>
              <w:spacing w:line="400" w:lineRule="exact"/>
              <w:jc w:val="center"/>
              <w:rPr>
                <w:rFonts w:ascii="仿宋" w:eastAsia="仿宋" w:hAnsi="仿宋" w:cs="Arial"/>
                <w:kern w:val="0"/>
                <w:sz w:val="28"/>
                <w:szCs w:val="28"/>
              </w:rPr>
            </w:pPr>
            <w:r>
              <w:rPr>
                <w:rFonts w:ascii="仿宋" w:eastAsia="仿宋" w:hAnsi="仿宋" w:cs="Arial" w:hint="eastAsia"/>
                <w:kern w:val="0"/>
                <w:sz w:val="28"/>
                <w:szCs w:val="28"/>
              </w:rPr>
              <w:t>二级指标</w:t>
            </w:r>
          </w:p>
        </w:tc>
      </w:tr>
      <w:tr w:rsidR="00067496" w:rsidTr="00C900FF">
        <w:trPr>
          <w:cantSplit/>
          <w:jc w:val="center"/>
        </w:trPr>
        <w:tc>
          <w:tcPr>
            <w:tcW w:w="3201" w:type="dxa"/>
            <w:vMerge w:val="restart"/>
            <w:vAlign w:val="center"/>
          </w:tcPr>
          <w:p w:rsidR="00067496" w:rsidRDefault="00067496" w:rsidP="00C900FF">
            <w:pPr>
              <w:spacing w:line="400" w:lineRule="exact"/>
              <w:jc w:val="center"/>
              <w:rPr>
                <w:rFonts w:ascii="仿宋" w:eastAsia="仿宋" w:hAnsi="仿宋" w:cs="Arial"/>
                <w:kern w:val="0"/>
                <w:sz w:val="28"/>
                <w:szCs w:val="28"/>
              </w:rPr>
            </w:pPr>
            <w:r>
              <w:rPr>
                <w:rFonts w:ascii="仿宋" w:eastAsia="仿宋" w:hAnsi="仿宋" w:cs="Arial" w:hint="eastAsia"/>
                <w:kern w:val="0"/>
                <w:sz w:val="28"/>
                <w:szCs w:val="28"/>
              </w:rPr>
              <w:t>机械、电气及气动系统安装</w:t>
            </w: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机械部件安装工艺标准</w:t>
            </w:r>
          </w:p>
        </w:tc>
      </w:tr>
      <w:tr w:rsidR="00067496" w:rsidTr="00C900FF">
        <w:trPr>
          <w:cantSplit/>
          <w:jc w:val="center"/>
        </w:trPr>
        <w:tc>
          <w:tcPr>
            <w:tcW w:w="3201" w:type="dxa"/>
            <w:vMerge/>
          </w:tcPr>
          <w:p w:rsidR="00067496" w:rsidRDefault="00067496" w:rsidP="00C900FF">
            <w:pPr>
              <w:spacing w:line="400" w:lineRule="exact"/>
              <w:jc w:val="left"/>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电气接线工艺标准</w:t>
            </w:r>
          </w:p>
        </w:tc>
      </w:tr>
      <w:tr w:rsidR="00067496" w:rsidTr="00C900FF">
        <w:trPr>
          <w:cantSplit/>
          <w:jc w:val="center"/>
        </w:trPr>
        <w:tc>
          <w:tcPr>
            <w:tcW w:w="3201" w:type="dxa"/>
            <w:vMerge/>
          </w:tcPr>
          <w:p w:rsidR="00067496" w:rsidRDefault="00067496" w:rsidP="00C900FF">
            <w:pPr>
              <w:spacing w:line="400" w:lineRule="exact"/>
              <w:jc w:val="left"/>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气路连接规范</w:t>
            </w:r>
          </w:p>
        </w:tc>
      </w:tr>
      <w:tr w:rsidR="00067496" w:rsidTr="00C900FF">
        <w:trPr>
          <w:cantSplit/>
          <w:jc w:val="center"/>
        </w:trPr>
        <w:tc>
          <w:tcPr>
            <w:tcW w:w="3201" w:type="dxa"/>
            <w:vMerge w:val="restart"/>
            <w:vAlign w:val="center"/>
          </w:tcPr>
          <w:p w:rsidR="00067496" w:rsidRDefault="00067496" w:rsidP="00C900FF">
            <w:pPr>
              <w:spacing w:line="400" w:lineRule="exact"/>
              <w:jc w:val="center"/>
              <w:rPr>
                <w:rFonts w:ascii="仿宋" w:eastAsia="仿宋" w:hAnsi="仿宋" w:cs="Arial"/>
                <w:kern w:val="0"/>
                <w:sz w:val="28"/>
                <w:szCs w:val="28"/>
              </w:rPr>
            </w:pPr>
            <w:r>
              <w:rPr>
                <w:rFonts w:ascii="仿宋" w:eastAsia="仿宋" w:hAnsi="仿宋" w:cs="Arial" w:hint="eastAsia"/>
                <w:kern w:val="0"/>
                <w:sz w:val="28"/>
                <w:szCs w:val="28"/>
              </w:rPr>
              <w:t>故障排除</w:t>
            </w: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断路故障</w:t>
            </w:r>
          </w:p>
        </w:tc>
      </w:tr>
      <w:tr w:rsidR="00067496" w:rsidTr="00C900FF">
        <w:trPr>
          <w:cantSplit/>
          <w:jc w:val="center"/>
        </w:trPr>
        <w:tc>
          <w:tcPr>
            <w:tcW w:w="3201" w:type="dxa"/>
            <w:vMerge/>
            <w:vAlign w:val="center"/>
          </w:tcPr>
          <w:p w:rsidR="00067496" w:rsidRDefault="00067496" w:rsidP="00C900FF">
            <w:pPr>
              <w:spacing w:line="400" w:lineRule="exact"/>
              <w:jc w:val="center"/>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接线错误故障</w:t>
            </w:r>
          </w:p>
        </w:tc>
      </w:tr>
      <w:tr w:rsidR="00067496" w:rsidTr="00C900FF">
        <w:trPr>
          <w:cantSplit/>
          <w:jc w:val="center"/>
        </w:trPr>
        <w:tc>
          <w:tcPr>
            <w:tcW w:w="3201" w:type="dxa"/>
            <w:vMerge w:val="restart"/>
            <w:vAlign w:val="center"/>
          </w:tcPr>
          <w:p w:rsidR="00067496" w:rsidRDefault="00067496" w:rsidP="00C900FF">
            <w:pPr>
              <w:spacing w:line="400" w:lineRule="exact"/>
              <w:jc w:val="center"/>
              <w:rPr>
                <w:rFonts w:ascii="仿宋" w:eastAsia="仿宋" w:hAnsi="仿宋" w:cs="Arial"/>
                <w:kern w:val="0"/>
                <w:sz w:val="28"/>
                <w:szCs w:val="28"/>
              </w:rPr>
            </w:pPr>
            <w:r>
              <w:rPr>
                <w:rFonts w:ascii="仿宋" w:eastAsia="仿宋" w:hAnsi="仿宋" w:cs="Arial" w:hint="eastAsia"/>
                <w:kern w:val="0"/>
                <w:sz w:val="28"/>
                <w:szCs w:val="28"/>
              </w:rPr>
              <w:t>基于工业机器人系统应</w:t>
            </w:r>
            <w:r>
              <w:rPr>
                <w:rFonts w:ascii="仿宋" w:eastAsia="仿宋" w:hAnsi="仿宋" w:cs="Arial" w:hint="eastAsia"/>
                <w:kern w:val="0"/>
                <w:sz w:val="28"/>
                <w:szCs w:val="28"/>
              </w:rPr>
              <w:lastRenderedPageBreak/>
              <w:t>用（含视觉）的编程及调试</w:t>
            </w: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lastRenderedPageBreak/>
              <w:t>四轴机器人的编程及工艺</w:t>
            </w:r>
          </w:p>
        </w:tc>
      </w:tr>
      <w:tr w:rsidR="00067496" w:rsidTr="00C900FF">
        <w:trPr>
          <w:cantSplit/>
          <w:jc w:val="center"/>
        </w:trPr>
        <w:tc>
          <w:tcPr>
            <w:tcW w:w="3201" w:type="dxa"/>
            <w:vMerge/>
          </w:tcPr>
          <w:p w:rsidR="00067496" w:rsidRDefault="00067496" w:rsidP="00C900FF">
            <w:pPr>
              <w:spacing w:line="400" w:lineRule="exact"/>
              <w:jc w:val="left"/>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proofErr w:type="gramStart"/>
            <w:r>
              <w:rPr>
                <w:rFonts w:ascii="仿宋" w:eastAsia="仿宋" w:hAnsi="仿宋" w:cs="Arial" w:hint="eastAsia"/>
                <w:kern w:val="0"/>
                <w:sz w:val="28"/>
                <w:szCs w:val="28"/>
              </w:rPr>
              <w:t>六轴机器人</w:t>
            </w:r>
            <w:proofErr w:type="gramEnd"/>
            <w:r>
              <w:rPr>
                <w:rFonts w:ascii="仿宋" w:eastAsia="仿宋" w:hAnsi="仿宋" w:cs="Arial" w:hint="eastAsia"/>
                <w:kern w:val="0"/>
                <w:sz w:val="28"/>
                <w:szCs w:val="28"/>
              </w:rPr>
              <w:t>的编程及工艺</w:t>
            </w:r>
          </w:p>
        </w:tc>
      </w:tr>
      <w:tr w:rsidR="00067496" w:rsidTr="00C900FF">
        <w:trPr>
          <w:cantSplit/>
          <w:jc w:val="center"/>
        </w:trPr>
        <w:tc>
          <w:tcPr>
            <w:tcW w:w="3201" w:type="dxa"/>
            <w:vMerge/>
          </w:tcPr>
          <w:p w:rsidR="00067496" w:rsidRDefault="00067496" w:rsidP="00C900FF">
            <w:pPr>
              <w:spacing w:line="400" w:lineRule="exact"/>
              <w:jc w:val="left"/>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工业视觉的编程及工艺</w:t>
            </w:r>
          </w:p>
        </w:tc>
      </w:tr>
      <w:tr w:rsidR="00067496" w:rsidTr="00C900FF">
        <w:trPr>
          <w:cantSplit/>
          <w:jc w:val="center"/>
        </w:trPr>
        <w:tc>
          <w:tcPr>
            <w:tcW w:w="3201" w:type="dxa"/>
            <w:vMerge/>
          </w:tcPr>
          <w:p w:rsidR="00067496" w:rsidRDefault="00067496" w:rsidP="00C900FF">
            <w:pPr>
              <w:spacing w:line="400" w:lineRule="exact"/>
              <w:jc w:val="left"/>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kern w:val="0"/>
                <w:sz w:val="28"/>
                <w:szCs w:val="28"/>
              </w:rPr>
              <w:t>PLC</w:t>
            </w:r>
            <w:r>
              <w:rPr>
                <w:rFonts w:ascii="仿宋" w:eastAsia="仿宋" w:hAnsi="仿宋" w:cs="Arial" w:hint="eastAsia"/>
                <w:kern w:val="0"/>
                <w:sz w:val="28"/>
                <w:szCs w:val="28"/>
              </w:rPr>
              <w:t>、触摸屏、伺服控制程序正确性</w:t>
            </w:r>
          </w:p>
        </w:tc>
      </w:tr>
      <w:tr w:rsidR="00067496" w:rsidTr="00C900FF">
        <w:trPr>
          <w:cantSplit/>
          <w:trHeight w:val="589"/>
          <w:jc w:val="center"/>
        </w:trPr>
        <w:tc>
          <w:tcPr>
            <w:tcW w:w="3201" w:type="dxa"/>
            <w:vMerge w:val="restart"/>
            <w:vAlign w:val="center"/>
          </w:tcPr>
          <w:p w:rsidR="00067496" w:rsidRDefault="00067496" w:rsidP="00C900FF">
            <w:pPr>
              <w:spacing w:line="400" w:lineRule="exact"/>
              <w:jc w:val="center"/>
              <w:rPr>
                <w:rFonts w:ascii="仿宋" w:eastAsia="仿宋" w:hAnsi="仿宋" w:cs="Arial"/>
                <w:kern w:val="0"/>
                <w:sz w:val="28"/>
                <w:szCs w:val="28"/>
              </w:rPr>
            </w:pPr>
            <w:r>
              <w:rPr>
                <w:rFonts w:ascii="仿宋" w:eastAsia="仿宋" w:hAnsi="仿宋" w:cs="Arial" w:hint="eastAsia"/>
                <w:kern w:val="0"/>
                <w:sz w:val="28"/>
                <w:szCs w:val="28"/>
              </w:rPr>
              <w:t>生产运行效率及工作质量</w:t>
            </w: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生产运行效率及稳定性</w:t>
            </w:r>
          </w:p>
        </w:tc>
      </w:tr>
      <w:tr w:rsidR="00067496" w:rsidTr="00C900FF">
        <w:trPr>
          <w:cantSplit/>
          <w:jc w:val="center"/>
        </w:trPr>
        <w:tc>
          <w:tcPr>
            <w:tcW w:w="3201" w:type="dxa"/>
            <w:vMerge/>
          </w:tcPr>
          <w:p w:rsidR="00067496" w:rsidRDefault="00067496" w:rsidP="00C900FF">
            <w:pPr>
              <w:spacing w:line="400" w:lineRule="exact"/>
              <w:jc w:val="left"/>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质量控制</w:t>
            </w:r>
          </w:p>
        </w:tc>
      </w:tr>
      <w:tr w:rsidR="00067496" w:rsidTr="00C900FF">
        <w:trPr>
          <w:cantSplit/>
          <w:jc w:val="center"/>
        </w:trPr>
        <w:tc>
          <w:tcPr>
            <w:tcW w:w="3201" w:type="dxa"/>
            <w:vMerge w:val="restart"/>
            <w:vAlign w:val="center"/>
          </w:tcPr>
          <w:p w:rsidR="00067496" w:rsidRDefault="00067496" w:rsidP="00C900FF">
            <w:pPr>
              <w:spacing w:line="400" w:lineRule="exact"/>
              <w:jc w:val="center"/>
              <w:rPr>
                <w:rFonts w:ascii="仿宋" w:eastAsia="仿宋" w:hAnsi="仿宋" w:cs="Arial"/>
                <w:kern w:val="0"/>
                <w:sz w:val="28"/>
                <w:szCs w:val="28"/>
              </w:rPr>
            </w:pPr>
            <w:r>
              <w:rPr>
                <w:rFonts w:ascii="仿宋" w:eastAsia="仿宋" w:hAnsi="仿宋" w:cs="Arial" w:hint="eastAsia"/>
                <w:kern w:val="0"/>
                <w:sz w:val="28"/>
                <w:szCs w:val="28"/>
              </w:rPr>
              <w:t>安全意识（在竞赛过程中考核）</w:t>
            </w: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防护用具使用</w:t>
            </w:r>
          </w:p>
        </w:tc>
      </w:tr>
      <w:tr w:rsidR="00067496" w:rsidTr="00C900FF">
        <w:trPr>
          <w:cantSplit/>
          <w:jc w:val="center"/>
        </w:trPr>
        <w:tc>
          <w:tcPr>
            <w:tcW w:w="3201" w:type="dxa"/>
            <w:vMerge/>
            <w:vAlign w:val="center"/>
          </w:tcPr>
          <w:p w:rsidR="00067496" w:rsidRDefault="00067496" w:rsidP="00C900FF">
            <w:pPr>
              <w:spacing w:line="400" w:lineRule="exact"/>
              <w:jc w:val="center"/>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场地整洁</w:t>
            </w:r>
          </w:p>
        </w:tc>
      </w:tr>
      <w:tr w:rsidR="00067496" w:rsidTr="00C900FF">
        <w:trPr>
          <w:cantSplit/>
          <w:jc w:val="center"/>
        </w:trPr>
        <w:tc>
          <w:tcPr>
            <w:tcW w:w="3201" w:type="dxa"/>
            <w:vMerge/>
            <w:vAlign w:val="center"/>
          </w:tcPr>
          <w:p w:rsidR="00067496" w:rsidRDefault="00067496" w:rsidP="00C900FF">
            <w:pPr>
              <w:spacing w:line="400" w:lineRule="exact"/>
              <w:jc w:val="center"/>
              <w:rPr>
                <w:rFonts w:ascii="仿宋" w:eastAsia="仿宋" w:hAnsi="仿宋" w:cs="Arial"/>
                <w:kern w:val="0"/>
                <w:sz w:val="28"/>
                <w:szCs w:val="28"/>
              </w:rPr>
            </w:pP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机器人安全操作</w:t>
            </w:r>
          </w:p>
        </w:tc>
      </w:tr>
      <w:tr w:rsidR="00067496" w:rsidTr="00C900FF">
        <w:trPr>
          <w:jc w:val="center"/>
        </w:trPr>
        <w:tc>
          <w:tcPr>
            <w:tcW w:w="3201" w:type="dxa"/>
            <w:vAlign w:val="center"/>
          </w:tcPr>
          <w:p w:rsidR="00067496" w:rsidRDefault="00067496" w:rsidP="00C900FF">
            <w:pPr>
              <w:spacing w:line="400" w:lineRule="exact"/>
              <w:jc w:val="center"/>
              <w:rPr>
                <w:rFonts w:ascii="仿宋" w:eastAsia="仿宋" w:hAnsi="仿宋" w:cs="Arial"/>
                <w:kern w:val="0"/>
                <w:sz w:val="28"/>
                <w:szCs w:val="28"/>
              </w:rPr>
            </w:pPr>
            <w:r>
              <w:rPr>
                <w:rFonts w:ascii="仿宋" w:eastAsia="仿宋" w:hAnsi="仿宋" w:cs="Arial" w:hint="eastAsia"/>
                <w:kern w:val="0"/>
                <w:sz w:val="28"/>
                <w:szCs w:val="28"/>
              </w:rPr>
              <w:t>职业技能及素养（在竞赛过程中考核）</w:t>
            </w:r>
          </w:p>
        </w:tc>
        <w:tc>
          <w:tcPr>
            <w:tcW w:w="4932" w:type="dxa"/>
          </w:tcPr>
          <w:p w:rsidR="00067496" w:rsidRDefault="00067496" w:rsidP="00C900FF">
            <w:pPr>
              <w:spacing w:line="400" w:lineRule="exact"/>
              <w:jc w:val="left"/>
              <w:rPr>
                <w:rFonts w:ascii="仿宋" w:eastAsia="仿宋" w:hAnsi="仿宋" w:cs="Arial"/>
                <w:kern w:val="0"/>
                <w:sz w:val="28"/>
                <w:szCs w:val="28"/>
              </w:rPr>
            </w:pPr>
            <w:r>
              <w:rPr>
                <w:rFonts w:ascii="仿宋" w:eastAsia="仿宋" w:hAnsi="仿宋" w:cs="Arial" w:hint="eastAsia"/>
                <w:kern w:val="0"/>
                <w:sz w:val="28"/>
                <w:szCs w:val="28"/>
              </w:rPr>
              <w:t>工具的正确选择与使用、职业道德、职业规范、职业行为和职业意识</w:t>
            </w:r>
          </w:p>
        </w:tc>
      </w:tr>
    </w:tbl>
    <w:p w:rsidR="00067496" w:rsidRDefault="00067496" w:rsidP="00067496">
      <w:pPr>
        <w:rPr>
          <w:rFonts w:ascii="仿宋" w:eastAsia="仿宋" w:hAnsi="仿宋"/>
        </w:rPr>
      </w:pPr>
    </w:p>
    <w:p w:rsidR="00067496" w:rsidRDefault="00067496" w:rsidP="00067496">
      <w:pPr>
        <w:pStyle w:val="a7"/>
        <w:ind w:firstLine="600"/>
        <w:rPr>
          <w:rFonts w:ascii="仿宋" w:hAnsi="仿宋" w:cs="Arial"/>
          <w:sz w:val="32"/>
        </w:rPr>
      </w:pPr>
      <w:bookmarkStart w:id="16" w:name="_Toc981"/>
      <w:r>
        <w:rPr>
          <w:rFonts w:ascii="仿宋" w:hAnsi="仿宋" w:cs="Arial" w:hint="eastAsia"/>
          <w:sz w:val="32"/>
        </w:rPr>
        <w:t>（四）评分方式</w:t>
      </w:r>
      <w:bookmarkEnd w:id="16"/>
    </w:p>
    <w:p w:rsidR="00067496" w:rsidRDefault="00067496" w:rsidP="00067496">
      <w:pPr>
        <w:ind w:firstLine="600"/>
        <w:rPr>
          <w:rFonts w:ascii="仿宋" w:eastAsia="仿宋" w:hAnsi="仿宋" w:cs="Arial"/>
          <w:bCs/>
          <w:kern w:val="0"/>
          <w:sz w:val="32"/>
          <w:szCs w:val="32"/>
        </w:rPr>
      </w:pPr>
      <w:r>
        <w:rPr>
          <w:rFonts w:ascii="仿宋" w:eastAsia="仿宋" w:hAnsi="仿宋" w:cs="Arial" w:hint="eastAsia"/>
          <w:bCs/>
          <w:kern w:val="0"/>
          <w:sz w:val="32"/>
          <w:szCs w:val="32"/>
        </w:rPr>
        <w:t>1.完全采用客观化评分，评分项内无主观分值；</w:t>
      </w:r>
    </w:p>
    <w:p w:rsidR="00067496" w:rsidRDefault="00067496" w:rsidP="00067496">
      <w:pPr>
        <w:ind w:firstLine="600"/>
        <w:rPr>
          <w:rFonts w:ascii="仿宋" w:eastAsia="仿宋" w:hAnsi="仿宋" w:cs="Arial"/>
          <w:bCs/>
          <w:kern w:val="0"/>
          <w:sz w:val="32"/>
          <w:szCs w:val="32"/>
        </w:rPr>
      </w:pPr>
      <w:r>
        <w:rPr>
          <w:rFonts w:ascii="仿宋" w:eastAsia="仿宋" w:hAnsi="仿宋" w:cs="Arial" w:hint="eastAsia"/>
          <w:bCs/>
          <w:kern w:val="0"/>
          <w:sz w:val="32"/>
          <w:szCs w:val="32"/>
        </w:rPr>
        <w:t>2.借助</w:t>
      </w:r>
      <w:proofErr w:type="gramStart"/>
      <w:r>
        <w:rPr>
          <w:rFonts w:ascii="仿宋" w:eastAsia="仿宋" w:hAnsi="仿宋" w:cs="Arial" w:hint="eastAsia"/>
          <w:bCs/>
          <w:kern w:val="0"/>
          <w:sz w:val="32"/>
          <w:szCs w:val="32"/>
        </w:rPr>
        <w:t>故障检测盒对</w:t>
      </w:r>
      <w:proofErr w:type="gramEnd"/>
      <w:r>
        <w:rPr>
          <w:rFonts w:ascii="仿宋" w:eastAsia="仿宋" w:hAnsi="仿宋" w:cs="Arial" w:hint="eastAsia"/>
          <w:bCs/>
          <w:kern w:val="0"/>
          <w:sz w:val="32"/>
          <w:szCs w:val="32"/>
        </w:rPr>
        <w:t>I</w:t>
      </w:r>
      <w:r>
        <w:rPr>
          <w:rFonts w:ascii="仿宋" w:eastAsia="仿宋" w:hAnsi="仿宋" w:cs="Arial"/>
          <w:bCs/>
          <w:kern w:val="0"/>
          <w:sz w:val="32"/>
          <w:szCs w:val="32"/>
        </w:rPr>
        <w:t>/</w:t>
      </w:r>
      <w:r>
        <w:rPr>
          <w:rFonts w:ascii="仿宋" w:eastAsia="仿宋" w:hAnsi="仿宋" w:cs="Arial" w:hint="eastAsia"/>
          <w:bCs/>
          <w:kern w:val="0"/>
          <w:sz w:val="32"/>
          <w:szCs w:val="32"/>
        </w:rPr>
        <w:t>O接线及通讯设置进行测试；</w:t>
      </w:r>
    </w:p>
    <w:p w:rsidR="00067496" w:rsidRDefault="00067496" w:rsidP="00067496">
      <w:pPr>
        <w:ind w:firstLine="600"/>
        <w:rPr>
          <w:rFonts w:ascii="仿宋" w:eastAsia="仿宋" w:hAnsi="仿宋" w:cs="Arial"/>
          <w:bCs/>
          <w:kern w:val="0"/>
          <w:sz w:val="32"/>
          <w:szCs w:val="32"/>
        </w:rPr>
      </w:pPr>
      <w:r>
        <w:rPr>
          <w:rFonts w:ascii="仿宋" w:eastAsia="仿宋" w:hAnsi="仿宋" w:cs="Arial" w:hint="eastAsia"/>
          <w:bCs/>
          <w:kern w:val="0"/>
          <w:sz w:val="32"/>
          <w:szCs w:val="32"/>
        </w:rPr>
        <w:t>3.按照客观的任务动作表现形式进行客观评分，无动作表现者均不得分。</w:t>
      </w:r>
    </w:p>
    <w:p w:rsidR="00ED310F" w:rsidRDefault="00ED310F" w:rsidP="00ED310F">
      <w:pPr>
        <w:pStyle w:val="a7"/>
        <w:rPr>
          <w:rFonts w:ascii="仿宋" w:hAnsi="仿宋" w:cs="Arial"/>
          <w:sz w:val="32"/>
        </w:rPr>
      </w:pPr>
      <w:bookmarkStart w:id="17" w:name="_Toc27420"/>
      <w:r>
        <w:rPr>
          <w:rFonts w:ascii="仿宋" w:hAnsi="仿宋" w:cs="Arial" w:hint="eastAsia"/>
          <w:sz w:val="32"/>
        </w:rPr>
        <w:t>（五）技术规范</w:t>
      </w:r>
      <w:bookmarkEnd w:id="17"/>
    </w:p>
    <w:p w:rsidR="00ED310F" w:rsidRDefault="00ED310F" w:rsidP="00ED310F">
      <w:pPr>
        <w:spacing w:line="560" w:lineRule="exact"/>
        <w:ind w:firstLine="560"/>
        <w:jc w:val="left"/>
        <w:rPr>
          <w:rFonts w:ascii="仿宋" w:eastAsia="仿宋" w:hAnsi="仿宋" w:cs="Arial"/>
          <w:kern w:val="0"/>
          <w:sz w:val="32"/>
          <w:szCs w:val="32"/>
        </w:rPr>
      </w:pPr>
      <w:r>
        <w:rPr>
          <w:rFonts w:ascii="仿宋" w:eastAsia="仿宋" w:hAnsi="仿宋" w:cs="Arial" w:hint="eastAsia"/>
          <w:kern w:val="0"/>
          <w:sz w:val="32"/>
          <w:szCs w:val="32"/>
        </w:rPr>
        <w:t>机械部分</w:t>
      </w:r>
    </w:p>
    <w:p w:rsidR="00ED310F" w:rsidRDefault="00ED310F" w:rsidP="00ED310F">
      <w:pPr>
        <w:rPr>
          <w:rFonts w:ascii="仿宋" w:eastAsia="仿宋" w:hAnsi="仿宋"/>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1656"/>
        <w:gridCol w:w="3475"/>
        <w:gridCol w:w="3470"/>
      </w:tblGrid>
      <w:tr w:rsidR="00ED310F" w:rsidTr="00CE4354">
        <w:trPr>
          <w:tblHeade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序号</w:t>
            </w:r>
          </w:p>
        </w:tc>
        <w:tc>
          <w:tcPr>
            <w:tcW w:w="1656"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描述</w:t>
            </w:r>
          </w:p>
        </w:tc>
        <w:tc>
          <w:tcPr>
            <w:tcW w:w="347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合格</w:t>
            </w:r>
          </w:p>
        </w:tc>
        <w:tc>
          <w:tcPr>
            <w:tcW w:w="3470"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30"/>
                <w:szCs w:val="30"/>
              </w:rPr>
            </w:pPr>
            <w:r>
              <w:rPr>
                <w:rFonts w:ascii="仿宋" w:eastAsia="仿宋" w:hAnsi="仿宋" w:cs="Arial" w:hint="eastAsia"/>
                <w:kern w:val="0"/>
                <w:sz w:val="30"/>
                <w:szCs w:val="30"/>
              </w:rPr>
              <w:t>不合格</w:t>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型材板上的电缆和气管必须分开</w:t>
            </w:r>
            <w:r>
              <w:rPr>
                <w:rFonts w:ascii="仿宋" w:eastAsia="仿宋" w:hAnsi="仿宋" w:cs="Arial"/>
                <w:kern w:val="0"/>
                <w:sz w:val="24"/>
              </w:rPr>
              <w:t>绑扎。</w:t>
            </w:r>
          </w:p>
        </w:tc>
        <w:tc>
          <w:tcPr>
            <w:tcW w:w="3475"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3CD4F2FD" wp14:editId="507AB3E5">
                  <wp:extent cx="2085975" cy="15621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inline>
              </w:drawing>
            </w:r>
          </w:p>
        </w:tc>
        <w:tc>
          <w:tcPr>
            <w:tcW w:w="3470" w:type="dxa"/>
          </w:tcPr>
          <w:p w:rsidR="00ED310F" w:rsidRDefault="00ED310F" w:rsidP="00CE4354">
            <w:pPr>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14:anchorId="0E5425D2" wp14:editId="4D3BA3A8">
                  <wp:extent cx="2085975" cy="1562100"/>
                  <wp:effectExtent l="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lastRenderedPageBreak/>
              <w:t>2</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当电缆、光纤电缆和气管</w:t>
            </w:r>
            <w:proofErr w:type="gramStart"/>
            <w:r>
              <w:rPr>
                <w:rFonts w:ascii="仿宋" w:eastAsia="仿宋" w:hAnsi="仿宋" w:cs="Arial" w:hint="eastAsia"/>
                <w:kern w:val="0"/>
                <w:sz w:val="24"/>
              </w:rPr>
              <w:t>都作用</w:t>
            </w:r>
            <w:proofErr w:type="gramEnd"/>
            <w:r>
              <w:rPr>
                <w:rFonts w:ascii="仿宋" w:eastAsia="仿宋" w:hAnsi="仿宋" w:cs="Arial"/>
                <w:kern w:val="0"/>
                <w:sz w:val="24"/>
              </w:rPr>
              <w:t>于同一个活动模块时，</w:t>
            </w:r>
            <w:r>
              <w:rPr>
                <w:rFonts w:ascii="仿宋" w:eastAsia="仿宋" w:hAnsi="仿宋" w:cs="Arial" w:hint="eastAsia"/>
                <w:kern w:val="0"/>
                <w:sz w:val="24"/>
              </w:rPr>
              <w:t>允许绑扎在一起。</w:t>
            </w:r>
          </w:p>
        </w:tc>
        <w:tc>
          <w:tcPr>
            <w:tcW w:w="3475"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040250FB" wp14:editId="67E964B4">
                  <wp:extent cx="1238250" cy="187642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a:extLst>
                              <a:ext uri="{28A0092B-C50C-407E-A947-70E740481C1C}">
                                <a14:useLocalDpi xmlns:a14="http://schemas.microsoft.com/office/drawing/2010/main" val="0"/>
                              </a:ext>
                            </a:extLst>
                          </a:blip>
                          <a:srcRect r="11925"/>
                          <a:stretch>
                            <a:fillRect/>
                          </a:stretch>
                        </pic:blipFill>
                        <pic:spPr bwMode="auto">
                          <a:xfrm>
                            <a:off x="0" y="0"/>
                            <a:ext cx="1238250" cy="1876425"/>
                          </a:xfrm>
                          <a:prstGeom prst="rect">
                            <a:avLst/>
                          </a:prstGeom>
                          <a:noFill/>
                          <a:ln>
                            <a:noFill/>
                          </a:ln>
                        </pic:spPr>
                      </pic:pic>
                    </a:graphicData>
                  </a:graphic>
                </wp:inline>
              </w:drawing>
            </w:r>
          </w:p>
        </w:tc>
        <w:tc>
          <w:tcPr>
            <w:tcW w:w="3470" w:type="dxa"/>
          </w:tcPr>
          <w:p w:rsidR="00ED310F" w:rsidRDefault="00ED310F" w:rsidP="00CE4354">
            <w:pPr>
              <w:ind w:leftChars="-30" w:left="-63"/>
              <w:rPr>
                <w:rFonts w:ascii="仿宋" w:eastAsia="仿宋" w:hAnsi="仿宋" w:cs="Arial"/>
                <w:kern w:val="0"/>
                <w:sz w:val="24"/>
              </w:rPr>
            </w:pP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3</w:t>
            </w:r>
          </w:p>
          <w:p w:rsidR="00ED310F" w:rsidRDefault="00ED310F" w:rsidP="00CE4354">
            <w:pPr>
              <w:ind w:leftChars="-30" w:left="-63"/>
              <w:jc w:val="center"/>
              <w:rPr>
                <w:rFonts w:ascii="仿宋" w:eastAsia="仿宋" w:hAnsi="仿宋" w:cs="Arial"/>
                <w:kern w:val="0"/>
                <w:sz w:val="24"/>
              </w:rPr>
            </w:pP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扎带</w:t>
            </w:r>
            <w:r>
              <w:rPr>
                <w:rFonts w:ascii="仿宋" w:eastAsia="仿宋" w:hAnsi="仿宋" w:cs="Arial"/>
                <w:kern w:val="0"/>
                <w:sz w:val="24"/>
              </w:rPr>
              <w:t>切割后剩余长度需≤1mm，以免伤人。</w:t>
            </w:r>
          </w:p>
        </w:tc>
        <w:tc>
          <w:tcPr>
            <w:tcW w:w="3475" w:type="dxa"/>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14:anchorId="7FC93E14" wp14:editId="665F8CA9">
                  <wp:extent cx="2085975" cy="138112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tc>
        <w:tc>
          <w:tcPr>
            <w:tcW w:w="3470" w:type="dxa"/>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14:anchorId="7AA411EC" wp14:editId="03508579">
                  <wp:extent cx="2085975" cy="13811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p w:rsidR="00ED310F" w:rsidRDefault="00ED310F" w:rsidP="00CE4354">
            <w:pPr>
              <w:autoSpaceDE w:val="0"/>
              <w:autoSpaceDN w:val="0"/>
              <w:adjustRightInd w:val="0"/>
              <w:snapToGrid w:val="0"/>
              <w:jc w:val="left"/>
              <w:rPr>
                <w:rFonts w:ascii="仿宋" w:eastAsia="仿宋" w:hAnsi="仿宋" w:cs="Arial"/>
                <w:kern w:val="0"/>
                <w:sz w:val="24"/>
              </w:rPr>
            </w:pPr>
          </w:p>
          <w:p w:rsidR="00ED310F" w:rsidRDefault="00ED310F" w:rsidP="00CE4354">
            <w:pPr>
              <w:tabs>
                <w:tab w:val="left" w:pos="1021"/>
              </w:tabs>
              <w:autoSpaceDE w:val="0"/>
              <w:autoSpaceDN w:val="0"/>
              <w:adjustRightInd w:val="0"/>
              <w:snapToGrid w:val="0"/>
              <w:jc w:val="left"/>
              <w:rPr>
                <w:rFonts w:ascii="仿宋" w:eastAsia="仿宋" w:hAnsi="仿宋" w:cs="Arial"/>
                <w:kern w:val="0"/>
                <w:sz w:val="24"/>
              </w:rPr>
            </w:pPr>
            <w:r>
              <w:rPr>
                <w:rFonts w:ascii="仿宋" w:eastAsia="仿宋" w:hAnsi="仿宋" w:cs="Arial"/>
                <w:kern w:val="0"/>
                <w:sz w:val="24"/>
              </w:rPr>
              <w:tab/>
            </w:r>
          </w:p>
        </w:tc>
      </w:tr>
      <w:tr w:rsidR="00ED310F" w:rsidTr="00CE4354">
        <w:trPr>
          <w:jc w:val="center"/>
        </w:trPr>
        <w:tc>
          <w:tcPr>
            <w:tcW w:w="895" w:type="dxa"/>
            <w:vAlign w:val="center"/>
          </w:tcPr>
          <w:p w:rsidR="00ED310F" w:rsidRDefault="00ED310F" w:rsidP="00CE4354">
            <w:pPr>
              <w:autoSpaceDE w:val="0"/>
              <w:autoSpaceDN w:val="0"/>
              <w:adjustRightInd w:val="0"/>
              <w:snapToGrid w:val="0"/>
              <w:jc w:val="center"/>
              <w:rPr>
                <w:rFonts w:ascii="仿宋" w:eastAsia="仿宋" w:hAnsi="仿宋" w:cs="Arial"/>
                <w:kern w:val="0"/>
                <w:sz w:val="24"/>
              </w:rPr>
            </w:pPr>
            <w:r>
              <w:rPr>
                <w:rFonts w:ascii="仿宋" w:eastAsia="仿宋" w:hAnsi="仿宋" w:cs="Arial" w:hint="eastAsia"/>
                <w:kern w:val="0"/>
                <w:sz w:val="24"/>
              </w:rPr>
              <w:t>4</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bookmarkStart w:id="18" w:name="OLE_LINK1"/>
            <w:bookmarkStart w:id="19" w:name="OLE_LINK2"/>
            <w:r>
              <w:rPr>
                <w:rFonts w:ascii="仿宋" w:eastAsia="仿宋" w:hAnsi="仿宋" w:cs="Arial" w:hint="eastAsia"/>
                <w:kern w:val="0"/>
                <w:sz w:val="24"/>
              </w:rPr>
              <w:t>软</w:t>
            </w:r>
            <w:r>
              <w:rPr>
                <w:rFonts w:ascii="仿宋" w:eastAsia="仿宋" w:hAnsi="仿宋" w:cs="Arial"/>
                <w:kern w:val="0"/>
                <w:sz w:val="24"/>
              </w:rPr>
              <w:t>线缆</w:t>
            </w:r>
            <w:proofErr w:type="gramStart"/>
            <w:r>
              <w:rPr>
                <w:rFonts w:ascii="仿宋" w:eastAsia="仿宋" w:hAnsi="仿宋" w:cs="Arial"/>
                <w:kern w:val="0"/>
                <w:sz w:val="24"/>
              </w:rPr>
              <w:t>或拖链的</w:t>
            </w:r>
            <w:proofErr w:type="gramEnd"/>
            <w:r>
              <w:rPr>
                <w:rFonts w:ascii="仿宋" w:eastAsia="仿宋" w:hAnsi="仿宋" w:cs="Arial"/>
                <w:kern w:val="0"/>
                <w:sz w:val="24"/>
              </w:rPr>
              <w:t>输入</w:t>
            </w:r>
            <w:r>
              <w:rPr>
                <w:rFonts w:ascii="仿宋" w:eastAsia="仿宋" w:hAnsi="仿宋" w:cs="Arial" w:hint="eastAsia"/>
                <w:kern w:val="0"/>
                <w:sz w:val="24"/>
              </w:rPr>
              <w:t>和</w:t>
            </w:r>
            <w:r>
              <w:rPr>
                <w:rFonts w:ascii="仿宋" w:eastAsia="仿宋" w:hAnsi="仿宋" w:cs="Arial"/>
                <w:kern w:val="0"/>
                <w:sz w:val="24"/>
              </w:rPr>
              <w:t>输出</w:t>
            </w:r>
            <w:proofErr w:type="gramStart"/>
            <w:r>
              <w:rPr>
                <w:rFonts w:ascii="仿宋" w:eastAsia="仿宋" w:hAnsi="仿宋" w:cs="Arial"/>
                <w:kern w:val="0"/>
                <w:sz w:val="24"/>
              </w:rPr>
              <w:t>端需要</w:t>
            </w:r>
            <w:proofErr w:type="gramEnd"/>
            <w:r>
              <w:rPr>
                <w:rFonts w:ascii="仿宋" w:eastAsia="仿宋" w:hAnsi="仿宋" w:cs="Arial"/>
                <w:kern w:val="0"/>
                <w:sz w:val="24"/>
              </w:rPr>
              <w:t>用</w:t>
            </w:r>
            <w:r>
              <w:rPr>
                <w:rFonts w:ascii="仿宋" w:eastAsia="仿宋" w:hAnsi="仿宋" w:cs="Arial" w:hint="eastAsia"/>
                <w:kern w:val="0"/>
                <w:sz w:val="24"/>
              </w:rPr>
              <w:t>扎带</w:t>
            </w:r>
            <w:r>
              <w:rPr>
                <w:rFonts w:ascii="仿宋" w:eastAsia="仿宋" w:hAnsi="仿宋" w:cs="Arial"/>
                <w:kern w:val="0"/>
                <w:sz w:val="24"/>
              </w:rPr>
              <w:t>固定。</w:t>
            </w:r>
          </w:p>
          <w:bookmarkEnd w:id="18"/>
          <w:bookmarkEnd w:id="19"/>
          <w:p w:rsidR="00ED310F" w:rsidRDefault="00ED310F" w:rsidP="00CE4354">
            <w:pPr>
              <w:autoSpaceDE w:val="0"/>
              <w:autoSpaceDN w:val="0"/>
              <w:adjustRightInd w:val="0"/>
              <w:ind w:leftChars="-30" w:left="-63"/>
              <w:jc w:val="left"/>
              <w:rPr>
                <w:rFonts w:ascii="仿宋" w:eastAsia="仿宋" w:hAnsi="仿宋" w:cs="Arial"/>
                <w:kern w:val="0"/>
                <w:sz w:val="24"/>
              </w:rPr>
            </w:pPr>
          </w:p>
        </w:tc>
        <w:tc>
          <w:tcPr>
            <w:tcW w:w="3475" w:type="dxa"/>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14:anchorId="431D144D" wp14:editId="4DA0A14B">
                  <wp:extent cx="1924050" cy="189547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895475"/>
                          </a:xfrm>
                          <a:prstGeom prst="rect">
                            <a:avLst/>
                          </a:prstGeom>
                          <a:noFill/>
                          <a:ln>
                            <a:noFill/>
                          </a:ln>
                        </pic:spPr>
                      </pic:pic>
                    </a:graphicData>
                  </a:graphic>
                </wp:inline>
              </w:drawing>
            </w:r>
          </w:p>
        </w:tc>
        <w:tc>
          <w:tcPr>
            <w:tcW w:w="3470" w:type="dxa"/>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14:anchorId="2658AA7E" wp14:editId="32915AFF">
                  <wp:extent cx="2066925" cy="1343025"/>
                  <wp:effectExtent l="0" t="0" r="952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343025"/>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kern w:val="0"/>
                <w:sz w:val="24"/>
              </w:rPr>
              <w:t>5</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所有沿着</w:t>
            </w:r>
            <w:r>
              <w:rPr>
                <w:rFonts w:ascii="仿宋" w:eastAsia="仿宋" w:hAnsi="仿宋" w:cs="Arial"/>
                <w:kern w:val="0"/>
                <w:sz w:val="24"/>
              </w:rPr>
              <w:t>型材往下走的线缆和气管（</w:t>
            </w:r>
            <w:r>
              <w:rPr>
                <w:rFonts w:ascii="仿宋" w:eastAsia="仿宋" w:hAnsi="仿宋" w:cs="Arial" w:hint="eastAsia"/>
                <w:kern w:val="0"/>
                <w:sz w:val="24"/>
              </w:rPr>
              <w:t>例如PP站</w:t>
            </w:r>
            <w:r>
              <w:rPr>
                <w:rFonts w:ascii="仿宋" w:eastAsia="仿宋" w:hAnsi="仿宋" w:cs="Arial"/>
                <w:kern w:val="0"/>
                <w:sz w:val="24"/>
              </w:rPr>
              <w:t>点处的</w:t>
            </w:r>
            <w:r>
              <w:rPr>
                <w:rFonts w:ascii="仿宋" w:eastAsia="仿宋" w:hAnsi="仿宋" w:cs="Arial" w:hint="eastAsia"/>
                <w:kern w:val="0"/>
                <w:sz w:val="24"/>
              </w:rPr>
              <w:t>线管</w:t>
            </w:r>
            <w:r>
              <w:rPr>
                <w:rFonts w:ascii="仿宋" w:eastAsia="仿宋" w:hAnsi="仿宋" w:cs="Arial"/>
                <w:kern w:val="0"/>
                <w:sz w:val="24"/>
              </w:rPr>
              <w:t>）</w:t>
            </w:r>
            <w:r>
              <w:rPr>
                <w:rFonts w:ascii="仿宋" w:eastAsia="仿宋" w:hAnsi="仿宋" w:cs="Arial" w:hint="eastAsia"/>
                <w:kern w:val="0"/>
                <w:sz w:val="24"/>
              </w:rPr>
              <w:t>在</w:t>
            </w:r>
            <w:r>
              <w:rPr>
                <w:rFonts w:ascii="仿宋" w:eastAsia="仿宋" w:hAnsi="仿宋" w:cs="Arial"/>
                <w:kern w:val="0"/>
                <w:sz w:val="24"/>
              </w:rPr>
              <w:t>安装时需要使用线夹固定。</w:t>
            </w:r>
          </w:p>
        </w:tc>
        <w:tc>
          <w:tcPr>
            <w:tcW w:w="3475"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0D5CBD75" wp14:editId="39DCFCA8">
                  <wp:extent cx="1571625" cy="156210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a:extLst>
                              <a:ext uri="{28A0092B-C50C-407E-A947-70E740481C1C}">
                                <a14:useLocalDpi xmlns:a14="http://schemas.microsoft.com/office/drawing/2010/main" val="0"/>
                              </a:ext>
                            </a:extLst>
                          </a:blip>
                          <a:srcRect r="24796"/>
                          <a:stretch>
                            <a:fillRect/>
                          </a:stretch>
                        </pic:blipFill>
                        <pic:spPr bwMode="auto">
                          <a:xfrm>
                            <a:off x="0" y="0"/>
                            <a:ext cx="1571625" cy="1562100"/>
                          </a:xfrm>
                          <a:prstGeom prst="rect">
                            <a:avLst/>
                          </a:prstGeom>
                          <a:noFill/>
                          <a:ln>
                            <a:noFill/>
                          </a:ln>
                        </pic:spPr>
                      </pic:pic>
                    </a:graphicData>
                  </a:graphic>
                </wp:inline>
              </w:drawing>
            </w:r>
          </w:p>
        </w:tc>
        <w:tc>
          <w:tcPr>
            <w:tcW w:w="3470"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6DD599FC" wp14:editId="36815A66">
                  <wp:extent cx="2085975" cy="1562100"/>
                  <wp:effectExtent l="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lastRenderedPageBreak/>
              <w:t>6</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扎带</w:t>
            </w:r>
            <w:r>
              <w:rPr>
                <w:rFonts w:ascii="仿宋" w:eastAsia="仿宋" w:hAnsi="仿宋" w:cs="Arial"/>
                <w:kern w:val="0"/>
                <w:sz w:val="24"/>
              </w:rPr>
              <w:t>的间距为≤50mm。这一间距要求同样适用于</w:t>
            </w:r>
            <w:r>
              <w:rPr>
                <w:rFonts w:ascii="仿宋" w:eastAsia="仿宋" w:hAnsi="仿宋" w:cs="Arial" w:hint="eastAsia"/>
                <w:kern w:val="0"/>
                <w:sz w:val="24"/>
              </w:rPr>
              <w:t>型材</w:t>
            </w:r>
            <w:r>
              <w:rPr>
                <w:rFonts w:ascii="仿宋" w:eastAsia="仿宋" w:hAnsi="仿宋" w:cs="Arial"/>
                <w:kern w:val="0"/>
                <w:sz w:val="24"/>
              </w:rPr>
              <w:t>台面下方的线缆。</w:t>
            </w:r>
            <w:r>
              <w:rPr>
                <w:rFonts w:ascii="仿宋" w:eastAsia="仿宋" w:hAnsi="仿宋" w:cs="Arial" w:hint="eastAsia"/>
                <w:kern w:val="0"/>
                <w:sz w:val="24"/>
              </w:rPr>
              <w:t>P</w:t>
            </w:r>
            <w:r>
              <w:rPr>
                <w:rFonts w:ascii="仿宋" w:eastAsia="仿宋" w:hAnsi="仿宋" w:cs="Arial"/>
                <w:kern w:val="0"/>
                <w:sz w:val="24"/>
              </w:rPr>
              <w:t>LC</w:t>
            </w:r>
            <w:r>
              <w:rPr>
                <w:rFonts w:ascii="仿宋" w:eastAsia="仿宋" w:hAnsi="仿宋" w:cs="Arial" w:hint="eastAsia"/>
                <w:kern w:val="0"/>
                <w:sz w:val="24"/>
              </w:rPr>
              <w:t>和</w:t>
            </w:r>
            <w:r>
              <w:rPr>
                <w:rFonts w:ascii="仿宋" w:eastAsia="仿宋" w:hAnsi="仿宋" w:cs="Arial"/>
                <w:kern w:val="0"/>
                <w:sz w:val="24"/>
              </w:rPr>
              <w:t>系统之间的</w:t>
            </w:r>
            <w:r>
              <w:rPr>
                <w:rFonts w:ascii="仿宋" w:eastAsia="仿宋" w:hAnsi="仿宋" w:cs="Arial" w:hint="eastAsia"/>
                <w:kern w:val="0"/>
                <w:sz w:val="24"/>
              </w:rPr>
              <w:t>I/O布线</w:t>
            </w:r>
            <w:r>
              <w:rPr>
                <w:rFonts w:ascii="仿宋" w:eastAsia="仿宋" w:hAnsi="仿宋" w:cs="Arial"/>
                <w:kern w:val="0"/>
                <w:sz w:val="24"/>
              </w:rPr>
              <w:t>不在检查范围内。</w:t>
            </w:r>
          </w:p>
        </w:tc>
        <w:tc>
          <w:tcPr>
            <w:tcW w:w="3475"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1B75CCA7" wp14:editId="1138F518">
                  <wp:extent cx="866775" cy="1685925"/>
                  <wp:effectExtent l="0" t="0" r="9525"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1685925"/>
                          </a:xfrm>
                          <a:prstGeom prst="rect">
                            <a:avLst/>
                          </a:prstGeom>
                          <a:noFill/>
                          <a:ln>
                            <a:noFill/>
                          </a:ln>
                        </pic:spPr>
                      </pic:pic>
                    </a:graphicData>
                  </a:graphic>
                </wp:inline>
              </w:drawing>
            </w:r>
          </w:p>
        </w:tc>
        <w:tc>
          <w:tcPr>
            <w:tcW w:w="3470"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511F45B3" wp14:editId="37C1D5C5">
                  <wp:extent cx="2085975" cy="1381125"/>
                  <wp:effectExtent l="0" t="0" r="9525"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7</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电缆</w:t>
            </w:r>
            <w:r>
              <w:rPr>
                <w:rFonts w:ascii="仿宋" w:eastAsia="仿宋" w:hAnsi="仿宋" w:cs="Arial"/>
                <w:kern w:val="0"/>
                <w:sz w:val="24"/>
              </w:rPr>
              <w:t>/</w:t>
            </w:r>
            <w:r>
              <w:rPr>
                <w:rFonts w:ascii="仿宋" w:eastAsia="仿宋" w:hAnsi="仿宋" w:cs="Arial" w:hint="eastAsia"/>
                <w:kern w:val="0"/>
                <w:sz w:val="24"/>
              </w:rPr>
              <w:t>电线</w:t>
            </w:r>
            <w:r>
              <w:rPr>
                <w:rFonts w:ascii="仿宋" w:eastAsia="仿宋" w:hAnsi="仿宋" w:cs="Arial"/>
                <w:kern w:val="0"/>
                <w:sz w:val="24"/>
              </w:rPr>
              <w:t>/</w:t>
            </w:r>
            <w:r>
              <w:rPr>
                <w:rFonts w:ascii="仿宋" w:eastAsia="仿宋" w:hAnsi="仿宋" w:cs="Arial" w:hint="eastAsia"/>
                <w:kern w:val="0"/>
                <w:sz w:val="24"/>
              </w:rPr>
              <w:t>气管</w:t>
            </w:r>
            <w:proofErr w:type="gramStart"/>
            <w:r>
              <w:rPr>
                <w:rFonts w:ascii="仿宋" w:eastAsia="仿宋" w:hAnsi="仿宋" w:cs="Arial" w:hint="eastAsia"/>
                <w:kern w:val="0"/>
                <w:sz w:val="24"/>
              </w:rPr>
              <w:t>绑</w:t>
            </w:r>
            <w:proofErr w:type="gramEnd"/>
            <w:r>
              <w:rPr>
                <w:rFonts w:ascii="仿宋" w:eastAsia="仿宋" w:hAnsi="仿宋" w:cs="Arial" w:hint="eastAsia"/>
                <w:kern w:val="0"/>
                <w:sz w:val="24"/>
              </w:rPr>
              <w:t>在线夹子上</w:t>
            </w:r>
            <w:r>
              <w:rPr>
                <w:rFonts w:ascii="仿宋" w:eastAsia="仿宋" w:hAnsi="仿宋" w:cs="Arial"/>
                <w:kern w:val="0"/>
                <w:sz w:val="24"/>
              </w:rPr>
              <w:t xml:space="preserve"> 。</w:t>
            </w:r>
          </w:p>
        </w:tc>
        <w:tc>
          <w:tcPr>
            <w:tcW w:w="3475" w:type="dxa"/>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单根电线用</w:t>
            </w:r>
            <w:proofErr w:type="gramStart"/>
            <w:r>
              <w:rPr>
                <w:rFonts w:ascii="仿宋" w:eastAsia="仿宋" w:hAnsi="仿宋" w:cs="Arial" w:hint="eastAsia"/>
                <w:kern w:val="0"/>
                <w:sz w:val="24"/>
              </w:rPr>
              <w:t>绑扎带固定</w:t>
            </w:r>
            <w:proofErr w:type="gramEnd"/>
            <w:r>
              <w:rPr>
                <w:rFonts w:ascii="仿宋" w:eastAsia="仿宋" w:hAnsi="仿宋" w:cs="Arial" w:hint="eastAsia"/>
                <w:kern w:val="0"/>
                <w:sz w:val="24"/>
              </w:rPr>
              <w:t>在线夹子上</w:t>
            </w:r>
          </w:p>
          <w:p w:rsidR="00ED310F" w:rsidRDefault="00ED310F" w:rsidP="00CE4354">
            <w:pPr>
              <w:autoSpaceDE w:val="0"/>
              <w:autoSpaceDN w:val="0"/>
              <w:adjustRightInd w:val="0"/>
              <w:snapToGri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14:anchorId="2232B611" wp14:editId="0E7F794E">
                  <wp:extent cx="609600" cy="72390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4B5D519E" wp14:editId="561101A6">
                  <wp:extent cx="762000" cy="72390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657922AE" wp14:editId="73346432">
                  <wp:extent cx="885825" cy="723900"/>
                  <wp:effectExtent l="0" t="0" r="952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3BF4BD16" wp14:editId="3706D6A0">
                  <wp:extent cx="838200" cy="72390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1C64859A" wp14:editId="576637BD">
                  <wp:extent cx="933450" cy="72390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077542DA" wp14:editId="38925BF8">
                  <wp:extent cx="990600" cy="72390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61DF0A77" wp14:editId="44A15B1C">
                  <wp:extent cx="800100" cy="72390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7D311FE1" wp14:editId="60A0EB5B">
                  <wp:extent cx="790575" cy="723900"/>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575"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1871DC33" wp14:editId="631957B5">
                  <wp:extent cx="819150" cy="723900"/>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5E46AA05" wp14:editId="57F577E7">
                  <wp:extent cx="838200" cy="72390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7F05BCF2" wp14:editId="1A2E7C90">
                  <wp:extent cx="828675" cy="723900"/>
                  <wp:effectExtent l="0" t="0" r="9525"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046D6254" wp14:editId="7361E4F6">
                  <wp:extent cx="752475" cy="723900"/>
                  <wp:effectExtent l="0" t="0" r="9525"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0D99B744" wp14:editId="5D1875F5">
                  <wp:extent cx="800100" cy="72390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0E721212" wp14:editId="492BFCC1">
                  <wp:extent cx="828675" cy="723900"/>
                  <wp:effectExtent l="0" t="0" r="9525"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inline>
              </w:drawing>
            </w:r>
          </w:p>
        </w:tc>
        <w:tc>
          <w:tcPr>
            <w:tcW w:w="3470" w:type="dxa"/>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单根电缆/电线/气管没有紧固在线夹子上</w:t>
            </w:r>
          </w:p>
          <w:p w:rsidR="00ED310F" w:rsidRDefault="00ED310F" w:rsidP="00CE4354">
            <w:pPr>
              <w:autoSpaceDE w:val="0"/>
              <w:autoSpaceDN w:val="0"/>
              <w:adjustRightInd w:val="0"/>
              <w:snapToGri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14:anchorId="378C4524" wp14:editId="1B45456E">
                  <wp:extent cx="1009650" cy="942975"/>
                  <wp:effectExtent l="0" t="0" r="0"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4B854E26" wp14:editId="5413E2B1">
                  <wp:extent cx="942975" cy="933450"/>
                  <wp:effectExtent l="0" t="0" r="9525"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19EC86CE" wp14:editId="21FC52E5">
                  <wp:extent cx="1009650" cy="847725"/>
                  <wp:effectExtent l="0" t="0" r="0" b="952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6804EEA9" wp14:editId="2044B093">
                  <wp:extent cx="1009650" cy="78105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r>
              <w:rPr>
                <w:rFonts w:ascii="仿宋" w:eastAsia="仿宋" w:hAnsi="仿宋" w:cs="Arial"/>
                <w:noProof/>
                <w:kern w:val="0"/>
                <w:sz w:val="24"/>
              </w:rPr>
              <w:drawing>
                <wp:inline distT="0" distB="0" distL="0" distR="0" wp14:anchorId="0636AF74" wp14:editId="7AF5A385">
                  <wp:extent cx="1533525" cy="1066800"/>
                  <wp:effectExtent l="0" t="0" r="9525"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inline>
              </w:drawing>
            </w:r>
          </w:p>
          <w:p w:rsidR="00ED310F" w:rsidRDefault="00ED310F" w:rsidP="00CE4354">
            <w:pPr>
              <w:autoSpaceDE w:val="0"/>
              <w:autoSpaceDN w:val="0"/>
              <w:adjustRightInd w:val="0"/>
              <w:snapToGrid w:val="0"/>
              <w:ind w:leftChars="-30" w:left="-63" w:firstLineChars="200" w:firstLine="480"/>
              <w:jc w:val="left"/>
              <w:rPr>
                <w:rFonts w:ascii="仿宋" w:eastAsia="仿宋" w:hAnsi="仿宋" w:cs="Arial"/>
                <w:kern w:val="0"/>
                <w:sz w:val="24"/>
              </w:rPr>
            </w:pP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lastRenderedPageBreak/>
              <w:t>8</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第一根</w:t>
            </w:r>
            <w:proofErr w:type="gramStart"/>
            <w:r>
              <w:rPr>
                <w:rFonts w:ascii="仿宋" w:eastAsia="仿宋" w:hAnsi="仿宋" w:cs="Arial" w:hint="eastAsia"/>
                <w:kern w:val="0"/>
                <w:sz w:val="24"/>
              </w:rPr>
              <w:t>扎带离阀岛气管</w:t>
            </w:r>
            <w:proofErr w:type="gramEnd"/>
            <w:r>
              <w:rPr>
                <w:rFonts w:ascii="仿宋" w:eastAsia="仿宋" w:hAnsi="仿宋" w:cs="Arial" w:hint="eastAsia"/>
                <w:kern w:val="0"/>
                <w:sz w:val="24"/>
              </w:rPr>
              <w:t>接头连接处的</w:t>
            </w:r>
            <w:r>
              <w:rPr>
                <w:rFonts w:ascii="仿宋" w:eastAsia="仿宋" w:hAnsi="仿宋" w:cs="Arial"/>
                <w:kern w:val="0"/>
                <w:sz w:val="24"/>
              </w:rPr>
              <w:t>最短</w:t>
            </w:r>
            <w:r>
              <w:rPr>
                <w:rFonts w:ascii="仿宋" w:eastAsia="仿宋" w:hAnsi="仿宋" w:cs="Arial" w:hint="eastAsia"/>
                <w:kern w:val="0"/>
                <w:sz w:val="24"/>
              </w:rPr>
              <w:t>距离为60 mm +/- 5 mm。</w:t>
            </w:r>
          </w:p>
          <w:p w:rsidR="00ED310F" w:rsidRDefault="00ED310F" w:rsidP="00CE4354">
            <w:pPr>
              <w:autoSpaceDE w:val="0"/>
              <w:autoSpaceDN w:val="0"/>
              <w:adjustRightInd w:val="0"/>
              <w:snapToGrid w:val="0"/>
              <w:ind w:leftChars="-30" w:left="-63"/>
              <w:jc w:val="left"/>
              <w:rPr>
                <w:rFonts w:ascii="仿宋" w:eastAsia="仿宋" w:hAnsi="仿宋" w:cs="Arial"/>
                <w:kern w:val="0"/>
                <w:sz w:val="24"/>
              </w:rPr>
            </w:pPr>
          </w:p>
        </w:tc>
        <w:tc>
          <w:tcPr>
            <w:tcW w:w="3475"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3C8F0FDD" wp14:editId="5760765D">
                  <wp:extent cx="1114425" cy="1905000"/>
                  <wp:effectExtent l="0" t="0" r="9525"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6">
                            <a:extLst>
                              <a:ext uri="{28A0092B-C50C-407E-A947-70E740481C1C}">
                                <a14:useLocalDpi xmlns:a14="http://schemas.microsoft.com/office/drawing/2010/main" val="0"/>
                              </a:ext>
                            </a:extLst>
                          </a:blip>
                          <a:srcRect l="46490"/>
                          <a:stretch>
                            <a:fillRect/>
                          </a:stretch>
                        </pic:blipFill>
                        <pic:spPr bwMode="auto">
                          <a:xfrm>
                            <a:off x="0" y="0"/>
                            <a:ext cx="1114425" cy="1905000"/>
                          </a:xfrm>
                          <a:prstGeom prst="rect">
                            <a:avLst/>
                          </a:prstGeom>
                          <a:noFill/>
                          <a:ln>
                            <a:noFill/>
                          </a:ln>
                        </pic:spPr>
                      </pic:pic>
                    </a:graphicData>
                  </a:graphic>
                </wp:inline>
              </w:drawing>
            </w:r>
          </w:p>
        </w:tc>
        <w:tc>
          <w:tcPr>
            <w:tcW w:w="3470"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2AA9A8E6" wp14:editId="49C15499">
                  <wp:extent cx="1095375" cy="1971675"/>
                  <wp:effectExtent l="0" t="0" r="9525" b="952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7">
                            <a:extLst>
                              <a:ext uri="{28A0092B-C50C-407E-A947-70E740481C1C}">
                                <a14:useLocalDpi xmlns:a14="http://schemas.microsoft.com/office/drawing/2010/main" val="0"/>
                              </a:ext>
                            </a:extLst>
                          </a:blip>
                          <a:srcRect l="28389"/>
                          <a:stretch>
                            <a:fillRect/>
                          </a:stretch>
                        </pic:blipFill>
                        <pic:spPr bwMode="auto">
                          <a:xfrm>
                            <a:off x="0" y="0"/>
                            <a:ext cx="1095375" cy="1971675"/>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9</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所有活动</w:t>
            </w:r>
            <w:r>
              <w:rPr>
                <w:rFonts w:ascii="仿宋" w:eastAsia="仿宋" w:hAnsi="仿宋" w:cs="Arial"/>
                <w:kern w:val="0"/>
                <w:sz w:val="24"/>
              </w:rPr>
              <w:t>件和工件在运动时不得发生碰撞。</w:t>
            </w:r>
          </w:p>
        </w:tc>
        <w:tc>
          <w:tcPr>
            <w:tcW w:w="3475"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所有</w:t>
            </w:r>
            <w:r>
              <w:rPr>
                <w:rFonts w:ascii="仿宋" w:eastAsia="仿宋" w:hAnsi="仿宋" w:cs="Arial"/>
                <w:kern w:val="0"/>
                <w:sz w:val="24"/>
              </w:rPr>
              <w:t>驱动</w:t>
            </w:r>
            <w:r>
              <w:rPr>
                <w:rFonts w:ascii="仿宋" w:eastAsia="仿宋" w:hAnsi="仿宋" w:cs="Arial" w:hint="eastAsia"/>
                <w:kern w:val="0"/>
                <w:sz w:val="24"/>
              </w:rPr>
              <w:t>器</w:t>
            </w:r>
            <w:r>
              <w:rPr>
                <w:rFonts w:ascii="仿宋" w:eastAsia="仿宋" w:hAnsi="仿宋" w:cs="Arial"/>
                <w:kern w:val="0"/>
                <w:sz w:val="24"/>
              </w:rPr>
              <w:t>、线缆、气管和工件</w:t>
            </w:r>
            <w:proofErr w:type="gramStart"/>
            <w:r>
              <w:rPr>
                <w:rFonts w:ascii="仿宋" w:eastAsia="仿宋" w:hAnsi="仿宋" w:cs="Arial"/>
                <w:kern w:val="0"/>
                <w:sz w:val="24"/>
              </w:rPr>
              <w:t>需</w:t>
            </w:r>
            <w:r>
              <w:rPr>
                <w:rFonts w:ascii="仿宋" w:eastAsia="仿宋" w:hAnsi="仿宋" w:cs="Arial" w:hint="eastAsia"/>
                <w:kern w:val="0"/>
                <w:sz w:val="24"/>
              </w:rPr>
              <w:t>能够</w:t>
            </w:r>
            <w:proofErr w:type="gramEnd"/>
            <w:r>
              <w:rPr>
                <w:rFonts w:ascii="仿宋" w:eastAsia="仿宋" w:hAnsi="仿宋" w:cs="Arial"/>
                <w:kern w:val="0"/>
                <w:sz w:val="24"/>
              </w:rPr>
              <w:t>自由运动。</w:t>
            </w:r>
          </w:p>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注意：如有例外</w:t>
            </w:r>
            <w:r>
              <w:rPr>
                <w:rFonts w:ascii="仿宋" w:eastAsia="仿宋" w:hAnsi="仿宋" w:cs="Arial"/>
                <w:kern w:val="0"/>
                <w:sz w:val="24"/>
              </w:rPr>
              <w:t>，将在每个任务开始前的</w:t>
            </w:r>
            <w:r>
              <w:rPr>
                <w:rFonts w:ascii="仿宋" w:eastAsia="仿宋" w:hAnsi="仿宋" w:cs="Arial" w:hint="eastAsia"/>
                <w:kern w:val="0"/>
                <w:sz w:val="24"/>
              </w:rPr>
              <w:t>例会</w:t>
            </w:r>
            <w:r>
              <w:rPr>
                <w:rFonts w:ascii="仿宋" w:eastAsia="仿宋" w:hAnsi="仿宋" w:cs="Arial"/>
                <w:kern w:val="0"/>
                <w:sz w:val="24"/>
              </w:rPr>
              <w:t>中进行通知。</w:t>
            </w:r>
          </w:p>
        </w:tc>
        <w:tc>
          <w:tcPr>
            <w:tcW w:w="3470"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运行期间</w:t>
            </w:r>
            <w:r>
              <w:rPr>
                <w:rFonts w:ascii="仿宋" w:eastAsia="仿宋" w:hAnsi="仿宋" w:cs="Arial"/>
                <w:kern w:val="0"/>
                <w:sz w:val="24"/>
              </w:rPr>
              <w:t>，不允许驱动器、线缆、线管或工件</w:t>
            </w:r>
            <w:r>
              <w:rPr>
                <w:rFonts w:ascii="仿宋" w:eastAsia="仿宋" w:hAnsi="仿宋" w:cs="Arial" w:hint="eastAsia"/>
                <w:kern w:val="0"/>
                <w:sz w:val="24"/>
              </w:rPr>
              <w:t>间</w:t>
            </w:r>
            <w:r>
              <w:rPr>
                <w:rFonts w:ascii="仿宋" w:eastAsia="仿宋" w:hAnsi="仿宋" w:cs="Arial"/>
                <w:kern w:val="0"/>
                <w:sz w:val="24"/>
              </w:rPr>
              <w:t>发生接触。</w:t>
            </w:r>
          </w:p>
        </w:tc>
      </w:tr>
      <w:tr w:rsidR="00ED310F" w:rsidTr="00CE4354">
        <w:trPr>
          <w:jc w:val="center"/>
        </w:trPr>
        <w:tc>
          <w:tcPr>
            <w:tcW w:w="895" w:type="dxa"/>
            <w:vAlign w:val="center"/>
          </w:tcPr>
          <w:p w:rsidR="00ED310F" w:rsidRDefault="00ED310F" w:rsidP="00CE4354">
            <w:pPr>
              <w:ind w:leftChars="-30" w:left="-63"/>
              <w:jc w:val="center"/>
              <w:rPr>
                <w:rFonts w:ascii="仿宋" w:eastAsia="仿宋" w:hAnsi="仿宋" w:cs="Arial"/>
                <w:kern w:val="0"/>
                <w:sz w:val="24"/>
              </w:rPr>
            </w:pPr>
            <w:r>
              <w:rPr>
                <w:rFonts w:ascii="仿宋" w:eastAsia="仿宋" w:hAnsi="仿宋" w:cs="Arial" w:hint="eastAsia"/>
                <w:kern w:val="0"/>
                <w:sz w:val="24"/>
              </w:rPr>
              <w:t>1</w:t>
            </w:r>
            <w:r>
              <w:rPr>
                <w:rFonts w:ascii="仿宋" w:eastAsia="仿宋" w:hAnsi="仿宋" w:cs="Arial"/>
                <w:kern w:val="0"/>
                <w:sz w:val="24"/>
              </w:rPr>
              <w:t>0</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工具</w:t>
            </w:r>
            <w:r>
              <w:rPr>
                <w:rFonts w:ascii="仿宋" w:eastAsia="仿宋" w:hAnsi="仿宋" w:cs="Arial"/>
                <w:kern w:val="0"/>
                <w:sz w:val="24"/>
              </w:rPr>
              <w:t>不得</w:t>
            </w:r>
            <w:r>
              <w:rPr>
                <w:rFonts w:ascii="仿宋" w:eastAsia="仿宋" w:hAnsi="仿宋" w:cs="Arial" w:hint="eastAsia"/>
                <w:kern w:val="0"/>
                <w:sz w:val="24"/>
              </w:rPr>
              <w:t>遗留</w:t>
            </w:r>
            <w:r>
              <w:rPr>
                <w:rFonts w:ascii="仿宋" w:eastAsia="仿宋" w:hAnsi="仿宋" w:cs="Arial"/>
                <w:kern w:val="0"/>
                <w:sz w:val="24"/>
              </w:rPr>
              <w:t>到</w:t>
            </w:r>
            <w:r>
              <w:rPr>
                <w:rFonts w:ascii="仿宋" w:eastAsia="仿宋" w:hAnsi="仿宋" w:cs="Arial" w:hint="eastAsia"/>
                <w:kern w:val="0"/>
                <w:sz w:val="24"/>
              </w:rPr>
              <w:t>站</w:t>
            </w:r>
            <w:r>
              <w:rPr>
                <w:rFonts w:ascii="仿宋" w:eastAsia="仿宋" w:hAnsi="仿宋" w:cs="Arial"/>
                <w:kern w:val="0"/>
                <w:sz w:val="24"/>
              </w:rPr>
              <w:t>上或工作区域地面上。</w:t>
            </w:r>
          </w:p>
        </w:tc>
        <w:tc>
          <w:tcPr>
            <w:tcW w:w="3475" w:type="dxa"/>
          </w:tcPr>
          <w:p w:rsidR="00ED310F" w:rsidRDefault="00ED310F" w:rsidP="00CE4354">
            <w:pPr>
              <w:ind w:leftChars="-30" w:left="-63"/>
              <w:rPr>
                <w:rFonts w:ascii="仿宋" w:eastAsia="仿宋" w:hAnsi="仿宋" w:cs="Arial"/>
                <w:kern w:val="0"/>
                <w:sz w:val="24"/>
              </w:rPr>
            </w:pPr>
          </w:p>
        </w:tc>
        <w:tc>
          <w:tcPr>
            <w:tcW w:w="3470"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18D751A5" wp14:editId="1763D52D">
                  <wp:extent cx="2085975" cy="1381125"/>
                  <wp:effectExtent l="0" t="0" r="9525" b="952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6BF5D598" wp14:editId="5110158A">
                  <wp:extent cx="1304925" cy="1114425"/>
                  <wp:effectExtent l="0" t="0" r="9525" b="952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925" cy="1114425"/>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11</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工作站</w:t>
            </w:r>
            <w:r>
              <w:rPr>
                <w:rFonts w:ascii="仿宋" w:eastAsia="仿宋" w:hAnsi="仿宋" w:cs="Arial"/>
                <w:kern w:val="0"/>
                <w:sz w:val="24"/>
              </w:rPr>
              <w:t>上不得留有未使用的零部件和工件。</w:t>
            </w:r>
          </w:p>
        </w:tc>
        <w:tc>
          <w:tcPr>
            <w:tcW w:w="3475" w:type="dxa"/>
          </w:tcPr>
          <w:p w:rsidR="00ED310F" w:rsidRDefault="00ED310F" w:rsidP="00CE4354">
            <w:pPr>
              <w:ind w:leftChars="-30" w:left="-63"/>
              <w:rPr>
                <w:rFonts w:ascii="仿宋" w:eastAsia="仿宋" w:hAnsi="仿宋" w:cs="Arial"/>
                <w:kern w:val="0"/>
                <w:sz w:val="24"/>
              </w:rPr>
            </w:pPr>
          </w:p>
        </w:tc>
        <w:tc>
          <w:tcPr>
            <w:tcW w:w="3470" w:type="dxa"/>
          </w:tcPr>
          <w:p w:rsidR="00ED310F" w:rsidRDefault="00ED310F" w:rsidP="00CE4354">
            <w:pPr>
              <w:ind w:leftChars="-30" w:left="-63"/>
              <w:rPr>
                <w:rFonts w:ascii="仿宋" w:eastAsia="仿宋" w:hAnsi="仿宋" w:cs="Arial"/>
                <w:kern w:val="0"/>
                <w:sz w:val="24"/>
              </w:rPr>
            </w:pPr>
            <w:r>
              <w:rPr>
                <w:rFonts w:ascii="仿宋" w:eastAsia="仿宋" w:hAnsi="仿宋" w:cs="Arial"/>
                <w:noProof/>
                <w:kern w:val="0"/>
                <w:sz w:val="24"/>
              </w:rPr>
              <w:drawing>
                <wp:inline distT="0" distB="0" distL="0" distR="0" wp14:anchorId="71172992" wp14:editId="20A2A919">
                  <wp:extent cx="1657350" cy="1400175"/>
                  <wp:effectExtent l="0" t="0" r="0" b="952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7350" cy="1400175"/>
                          </a:xfrm>
                          <a:prstGeom prst="rect">
                            <a:avLst/>
                          </a:prstGeom>
                          <a:noFill/>
                          <a:ln>
                            <a:noFill/>
                          </a:ln>
                        </pic:spPr>
                      </pic:pic>
                    </a:graphicData>
                  </a:graphic>
                </wp:inline>
              </w:drawing>
            </w:r>
            <w:r>
              <w:rPr>
                <w:rFonts w:ascii="仿宋" w:eastAsia="仿宋" w:hAnsi="仿宋" w:cs="Arial"/>
                <w:kern w:val="0"/>
                <w:sz w:val="24"/>
              </w:rPr>
              <w:t xml:space="preserve"> </w:t>
            </w:r>
            <w:r>
              <w:rPr>
                <w:rFonts w:ascii="仿宋" w:eastAsia="仿宋" w:hAnsi="仿宋" w:cs="Arial"/>
                <w:noProof/>
                <w:kern w:val="0"/>
                <w:sz w:val="24"/>
              </w:rPr>
              <w:lastRenderedPageBreak/>
              <w:drawing>
                <wp:inline distT="0" distB="0" distL="0" distR="0" wp14:anchorId="1B3DDC81" wp14:editId="2F411216">
                  <wp:extent cx="1476375" cy="1285875"/>
                  <wp:effectExtent l="0" t="0" r="9525" b="952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6375" cy="1285875"/>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lastRenderedPageBreak/>
              <w:t>12</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所有</w:t>
            </w:r>
            <w:r>
              <w:rPr>
                <w:rFonts w:ascii="仿宋" w:eastAsia="仿宋" w:hAnsi="仿宋" w:cs="Arial"/>
                <w:kern w:val="0"/>
                <w:sz w:val="24"/>
              </w:rPr>
              <w:t>系统组件和模块必须固定好。所有</w:t>
            </w:r>
            <w:r>
              <w:rPr>
                <w:rFonts w:ascii="仿宋" w:eastAsia="仿宋" w:hAnsi="仿宋" w:cs="Arial" w:hint="eastAsia"/>
                <w:kern w:val="0"/>
                <w:sz w:val="24"/>
              </w:rPr>
              <w:t>信号</w:t>
            </w:r>
            <w:r>
              <w:rPr>
                <w:rFonts w:ascii="仿宋" w:eastAsia="仿宋" w:hAnsi="仿宋" w:cs="Arial"/>
                <w:kern w:val="0"/>
                <w:sz w:val="24"/>
              </w:rPr>
              <w:t>终端</w:t>
            </w:r>
            <w:r>
              <w:rPr>
                <w:rFonts w:ascii="仿宋" w:eastAsia="仿宋" w:hAnsi="仿宋" w:cs="Arial" w:hint="eastAsia"/>
                <w:kern w:val="0"/>
                <w:sz w:val="24"/>
              </w:rPr>
              <w:t>也</w:t>
            </w:r>
            <w:r>
              <w:rPr>
                <w:rFonts w:ascii="仿宋" w:eastAsia="仿宋" w:hAnsi="仿宋" w:cs="Arial"/>
                <w:kern w:val="0"/>
                <w:sz w:val="24"/>
              </w:rPr>
              <w:t>必须固定好。</w:t>
            </w:r>
          </w:p>
        </w:tc>
        <w:tc>
          <w:tcPr>
            <w:tcW w:w="3475" w:type="dxa"/>
          </w:tcPr>
          <w:p w:rsidR="00ED310F" w:rsidRDefault="00ED310F" w:rsidP="00CE4354">
            <w:pPr>
              <w:autoSpaceDE w:val="0"/>
              <w:autoSpaceDN w:val="0"/>
              <w:adjustRightInd w:val="0"/>
              <w:ind w:leftChars="-30" w:left="-63"/>
              <w:jc w:val="left"/>
              <w:rPr>
                <w:rFonts w:ascii="仿宋" w:eastAsia="仿宋" w:hAnsi="仿宋" w:cs="Arial"/>
                <w:kern w:val="0"/>
                <w:sz w:val="24"/>
              </w:rPr>
            </w:pPr>
          </w:p>
        </w:tc>
        <w:tc>
          <w:tcPr>
            <w:tcW w:w="3470" w:type="dxa"/>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noProof/>
                <w:kern w:val="0"/>
                <w:sz w:val="24"/>
              </w:rPr>
              <w:drawing>
                <wp:inline distT="0" distB="0" distL="0" distR="0" wp14:anchorId="6E5FABEF" wp14:editId="6753D6C6">
                  <wp:extent cx="2019300" cy="1466850"/>
                  <wp:effectExtent l="0" t="0" r="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2">
                            <a:extLst>
                              <a:ext uri="{28A0092B-C50C-407E-A947-70E740481C1C}">
                                <a14:useLocalDpi xmlns:a14="http://schemas.microsoft.com/office/drawing/2010/main" val="0"/>
                              </a:ext>
                            </a:extLst>
                          </a:blip>
                          <a:srcRect b="51399"/>
                          <a:stretch>
                            <a:fillRect/>
                          </a:stretch>
                        </pic:blipFill>
                        <pic:spPr bwMode="auto">
                          <a:xfrm>
                            <a:off x="0" y="0"/>
                            <a:ext cx="2019300" cy="1466850"/>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13</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不得丢失</w:t>
            </w:r>
            <w:r>
              <w:rPr>
                <w:rFonts w:ascii="仿宋" w:eastAsia="仿宋" w:hAnsi="仿宋" w:cs="Arial"/>
                <w:kern w:val="0"/>
                <w:sz w:val="24"/>
              </w:rPr>
              <w:t>或损坏任何</w:t>
            </w:r>
            <w:r>
              <w:rPr>
                <w:rFonts w:ascii="仿宋" w:eastAsia="仿宋" w:hAnsi="仿宋" w:cs="Arial" w:hint="eastAsia"/>
                <w:kern w:val="0"/>
                <w:sz w:val="24"/>
              </w:rPr>
              <w:t>零部件</w:t>
            </w:r>
            <w:r>
              <w:rPr>
                <w:rFonts w:ascii="仿宋" w:eastAsia="仿宋" w:hAnsi="仿宋" w:cs="Arial"/>
                <w:kern w:val="0"/>
                <w:sz w:val="24"/>
              </w:rPr>
              <w:t>或组件（</w:t>
            </w:r>
            <w:r>
              <w:rPr>
                <w:rFonts w:ascii="仿宋" w:eastAsia="仿宋" w:hAnsi="仿宋" w:cs="Arial" w:hint="eastAsia"/>
                <w:kern w:val="0"/>
                <w:sz w:val="24"/>
              </w:rPr>
              <w:t>其中</w:t>
            </w:r>
            <w:r>
              <w:rPr>
                <w:rFonts w:ascii="仿宋" w:eastAsia="仿宋" w:hAnsi="仿宋" w:cs="Arial"/>
                <w:kern w:val="0"/>
                <w:sz w:val="24"/>
              </w:rPr>
              <w:t>包括</w:t>
            </w:r>
            <w:r>
              <w:rPr>
                <w:rFonts w:ascii="仿宋" w:eastAsia="仿宋" w:hAnsi="仿宋" w:cs="Arial" w:hint="eastAsia"/>
                <w:kern w:val="0"/>
                <w:sz w:val="24"/>
              </w:rPr>
              <w:t>电缆</w:t>
            </w:r>
            <w:r>
              <w:rPr>
                <w:rFonts w:ascii="仿宋" w:eastAsia="仿宋" w:hAnsi="仿宋" w:cs="Arial"/>
                <w:kern w:val="0"/>
                <w:sz w:val="24"/>
              </w:rPr>
              <w:t>、</w:t>
            </w:r>
            <w:r>
              <w:rPr>
                <w:rFonts w:ascii="仿宋" w:eastAsia="仿宋" w:hAnsi="仿宋" w:cs="Arial" w:hint="eastAsia"/>
                <w:kern w:val="0"/>
                <w:sz w:val="24"/>
              </w:rPr>
              <w:t>线路</w:t>
            </w:r>
            <w:r>
              <w:rPr>
                <w:rFonts w:ascii="仿宋" w:eastAsia="仿宋" w:hAnsi="仿宋" w:cs="Arial"/>
                <w:kern w:val="0"/>
                <w:sz w:val="24"/>
              </w:rPr>
              <w:t>等）</w:t>
            </w:r>
          </w:p>
        </w:tc>
        <w:tc>
          <w:tcPr>
            <w:tcW w:w="3475" w:type="dxa"/>
            <w:vAlign w:val="center"/>
          </w:tcPr>
          <w:p w:rsidR="00ED310F" w:rsidRDefault="00ED310F" w:rsidP="00CE4354">
            <w:pPr>
              <w:autoSpaceDE w:val="0"/>
              <w:autoSpaceDN w:val="0"/>
              <w:adjustRightInd w:val="0"/>
              <w:ind w:leftChars="-30" w:left="-63"/>
              <w:jc w:val="left"/>
              <w:rPr>
                <w:rFonts w:ascii="仿宋" w:eastAsia="仿宋" w:hAnsi="仿宋" w:cs="Arial"/>
                <w:kern w:val="0"/>
                <w:sz w:val="24"/>
              </w:rPr>
            </w:pPr>
          </w:p>
        </w:tc>
        <w:tc>
          <w:tcPr>
            <w:tcW w:w="3470"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完成</w:t>
            </w:r>
            <w:r>
              <w:rPr>
                <w:rFonts w:ascii="仿宋" w:eastAsia="仿宋" w:hAnsi="仿宋" w:cs="Arial"/>
                <w:kern w:val="0"/>
                <w:sz w:val="24"/>
              </w:rPr>
              <w:t>任务期间出现组件丢失或损坏</w:t>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14</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所有型材</w:t>
            </w:r>
            <w:r>
              <w:rPr>
                <w:rFonts w:ascii="仿宋" w:eastAsia="仿宋" w:hAnsi="仿宋" w:cs="Arial"/>
                <w:kern w:val="0"/>
                <w:sz w:val="24"/>
              </w:rPr>
              <w:t>末端必须安装</w:t>
            </w:r>
            <w:r>
              <w:rPr>
                <w:rFonts w:ascii="仿宋" w:eastAsia="仿宋" w:hAnsi="仿宋" w:cs="Arial" w:hint="eastAsia"/>
                <w:kern w:val="0"/>
                <w:sz w:val="24"/>
              </w:rPr>
              <w:t>盖子</w:t>
            </w:r>
            <w:r>
              <w:rPr>
                <w:rFonts w:ascii="仿宋" w:eastAsia="仿宋" w:hAnsi="仿宋" w:cs="Arial"/>
                <w:kern w:val="0"/>
                <w:sz w:val="24"/>
              </w:rPr>
              <w:t>。</w:t>
            </w:r>
          </w:p>
        </w:tc>
        <w:tc>
          <w:tcPr>
            <w:tcW w:w="3475" w:type="dxa"/>
          </w:tcPr>
          <w:p w:rsidR="00ED310F" w:rsidRDefault="00ED310F" w:rsidP="00CE4354">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14:anchorId="166359CD" wp14:editId="7C78C837">
                  <wp:extent cx="2114550" cy="1447800"/>
                  <wp:effectExtent l="0" t="0" r="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4550" cy="1447800"/>
                          </a:xfrm>
                          <a:prstGeom prst="rect">
                            <a:avLst/>
                          </a:prstGeom>
                          <a:noFill/>
                          <a:ln>
                            <a:noFill/>
                          </a:ln>
                        </pic:spPr>
                      </pic:pic>
                    </a:graphicData>
                  </a:graphic>
                </wp:inline>
              </w:drawing>
            </w:r>
          </w:p>
        </w:tc>
        <w:tc>
          <w:tcPr>
            <w:tcW w:w="3470" w:type="dxa"/>
          </w:tcPr>
          <w:p w:rsidR="00ED310F" w:rsidRDefault="00ED310F" w:rsidP="00CE4354">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14:anchorId="40A5CF68" wp14:editId="34129223">
                  <wp:extent cx="2019300" cy="1057275"/>
                  <wp:effectExtent l="0" t="0" r="0" b="952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1057275"/>
                          </a:xfrm>
                          <a:prstGeom prst="rect">
                            <a:avLst/>
                          </a:prstGeom>
                          <a:noFill/>
                          <a:ln>
                            <a:noFill/>
                          </a:ln>
                        </pic:spPr>
                      </pic:pic>
                    </a:graphicData>
                  </a:graphic>
                </wp:inline>
              </w:drawing>
            </w:r>
          </w:p>
        </w:tc>
      </w:tr>
      <w:tr w:rsidR="00ED310F" w:rsidTr="00CE4354">
        <w:trPr>
          <w:jc w:val="center"/>
        </w:trPr>
        <w:tc>
          <w:tcPr>
            <w:tcW w:w="895" w:type="dxa"/>
            <w:vAlign w:val="center"/>
          </w:tcPr>
          <w:p w:rsidR="00ED310F" w:rsidRDefault="00ED310F" w:rsidP="00CE4354">
            <w:pPr>
              <w:autoSpaceDE w:val="0"/>
              <w:autoSpaceDN w:val="0"/>
              <w:adjustRightInd w:val="0"/>
              <w:ind w:leftChars="-30" w:left="-63"/>
              <w:jc w:val="center"/>
              <w:rPr>
                <w:rFonts w:ascii="仿宋" w:eastAsia="仿宋" w:hAnsi="仿宋" w:cs="Arial"/>
                <w:kern w:val="0"/>
                <w:sz w:val="24"/>
              </w:rPr>
            </w:pPr>
            <w:r>
              <w:rPr>
                <w:rFonts w:ascii="仿宋" w:eastAsia="仿宋" w:hAnsi="仿宋" w:cs="Arial" w:hint="eastAsia"/>
                <w:kern w:val="0"/>
                <w:sz w:val="24"/>
              </w:rPr>
              <w:t>15</w:t>
            </w:r>
          </w:p>
        </w:tc>
        <w:tc>
          <w:tcPr>
            <w:tcW w:w="1656" w:type="dxa"/>
            <w:vAlign w:val="center"/>
          </w:tcPr>
          <w:p w:rsidR="00ED310F" w:rsidRDefault="00ED310F" w:rsidP="00CE4354">
            <w:pPr>
              <w:autoSpaceDE w:val="0"/>
              <w:autoSpaceDN w:val="0"/>
              <w:adjustRightInd w:val="0"/>
              <w:snapToGrid w:val="0"/>
              <w:jc w:val="left"/>
              <w:rPr>
                <w:rFonts w:ascii="仿宋" w:eastAsia="仿宋" w:hAnsi="仿宋" w:cs="Arial"/>
                <w:kern w:val="0"/>
                <w:sz w:val="24"/>
              </w:rPr>
            </w:pPr>
            <w:r>
              <w:rPr>
                <w:rFonts w:ascii="仿宋" w:eastAsia="仿宋" w:hAnsi="仿宋" w:cs="Arial" w:hint="eastAsia"/>
                <w:kern w:val="0"/>
                <w:sz w:val="24"/>
              </w:rPr>
              <w:t>固定</w:t>
            </w:r>
            <w:r>
              <w:rPr>
                <w:rFonts w:ascii="仿宋" w:eastAsia="仿宋" w:hAnsi="仿宋" w:cs="Arial"/>
                <w:kern w:val="0"/>
                <w:sz w:val="24"/>
              </w:rPr>
              <w:t>任何一段线槽时都应使用至少</w:t>
            </w:r>
            <w:r>
              <w:rPr>
                <w:rFonts w:ascii="仿宋" w:eastAsia="仿宋" w:hAnsi="仿宋" w:cs="Arial" w:hint="eastAsia"/>
                <w:kern w:val="0"/>
                <w:sz w:val="24"/>
              </w:rPr>
              <w:t>2个</w:t>
            </w:r>
            <w:r>
              <w:rPr>
                <w:rFonts w:ascii="仿宋" w:eastAsia="仿宋" w:hAnsi="仿宋" w:cs="Arial"/>
                <w:kern w:val="0"/>
                <w:sz w:val="24"/>
              </w:rPr>
              <w:t>带垫圈的螺丝。</w:t>
            </w:r>
          </w:p>
        </w:tc>
        <w:tc>
          <w:tcPr>
            <w:tcW w:w="3475" w:type="dxa"/>
          </w:tcPr>
          <w:p w:rsidR="00ED310F" w:rsidRDefault="00ED310F" w:rsidP="00CE4354">
            <w:pPr>
              <w:autoSpaceDE w:val="0"/>
              <w:autoSpaceDN w:val="0"/>
              <w:adjustRightInd w:val="0"/>
              <w:ind w:leftChars="-30" w:left="-63"/>
              <w:jc w:val="left"/>
              <w:rPr>
                <w:rFonts w:ascii="仿宋" w:eastAsia="仿宋" w:hAnsi="仿宋" w:cs="Arial"/>
                <w:kern w:val="0"/>
                <w:sz w:val="24"/>
              </w:rPr>
            </w:pPr>
            <w:r>
              <w:rPr>
                <w:rFonts w:ascii="仿宋" w:eastAsia="仿宋" w:hAnsi="仿宋" w:cs="Arial"/>
                <w:noProof/>
                <w:kern w:val="0"/>
                <w:sz w:val="24"/>
              </w:rPr>
              <w:drawing>
                <wp:inline distT="0" distB="0" distL="0" distR="0" wp14:anchorId="477D1BE3" wp14:editId="25A39EC5">
                  <wp:extent cx="2114550" cy="1581150"/>
                  <wp:effectExtent l="0" t="0" r="0"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tc>
        <w:tc>
          <w:tcPr>
            <w:tcW w:w="3470" w:type="dxa"/>
          </w:tcPr>
          <w:p w:rsidR="00ED310F" w:rsidRDefault="00ED310F" w:rsidP="00CE4354">
            <w:pPr>
              <w:autoSpaceDE w:val="0"/>
              <w:autoSpaceDN w:val="0"/>
              <w:adjustRightInd w:val="0"/>
              <w:ind w:leftChars="-30" w:left="-63"/>
              <w:jc w:val="left"/>
              <w:rPr>
                <w:rFonts w:ascii="仿宋" w:eastAsia="仿宋" w:hAnsi="仿宋" w:cs="Arial"/>
                <w:kern w:val="0"/>
                <w:sz w:val="24"/>
              </w:rPr>
            </w:pPr>
          </w:p>
        </w:tc>
      </w:tr>
    </w:tbl>
    <w:p w:rsidR="00DE62E9" w:rsidRPr="00067496" w:rsidRDefault="00DE62E9">
      <w:bookmarkStart w:id="20" w:name="_GoBack"/>
      <w:bookmarkEnd w:id="20"/>
    </w:p>
    <w:sectPr w:rsidR="00DE62E9" w:rsidRPr="000674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138" w:rsidRDefault="001E7138" w:rsidP="00067496">
      <w:r>
        <w:separator/>
      </w:r>
    </w:p>
  </w:endnote>
  <w:endnote w:type="continuationSeparator" w:id="0">
    <w:p w:rsidR="001E7138" w:rsidRDefault="001E7138" w:rsidP="00067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方正小标宋_GBK">
    <w:altName w:val="微软雅黑"/>
    <w:charset w:val="86"/>
    <w:family w:val="auto"/>
    <w:pitch w:val="default"/>
    <w:sig w:usb0="00000001" w:usb1="080E0000" w:usb2="0000000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138" w:rsidRDefault="001E7138" w:rsidP="00067496">
      <w:r>
        <w:separator/>
      </w:r>
    </w:p>
  </w:footnote>
  <w:footnote w:type="continuationSeparator" w:id="0">
    <w:p w:rsidR="001E7138" w:rsidRDefault="001E7138" w:rsidP="000674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69B"/>
    <w:rsid w:val="00067496"/>
    <w:rsid w:val="001E7138"/>
    <w:rsid w:val="0032698B"/>
    <w:rsid w:val="0051169B"/>
    <w:rsid w:val="00DE62E9"/>
    <w:rsid w:val="00ED3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96"/>
    <w:pPr>
      <w:widowControl w:val="0"/>
      <w:jc w:val="both"/>
    </w:pPr>
    <w:rPr>
      <w:rFonts w:ascii="Times New Roman" w:eastAsia="宋体" w:hAnsi="Times New Roman" w:cs="Times New Roman"/>
      <w:szCs w:val="20"/>
    </w:rPr>
  </w:style>
  <w:style w:type="paragraph" w:styleId="1">
    <w:name w:val="heading 1"/>
    <w:basedOn w:val="a"/>
    <w:next w:val="a"/>
    <w:link w:val="1Char"/>
    <w:qFormat/>
    <w:rsid w:val="00067496"/>
    <w:pPr>
      <w:keepNext/>
      <w:keepLines/>
      <w:spacing w:line="578" w:lineRule="auto"/>
      <w:ind w:leftChars="100" w:left="2730" w:rightChars="100" w:right="100"/>
      <w:jc w:val="left"/>
      <w:outlineLvl w:val="0"/>
    </w:pPr>
    <w:rPr>
      <w:rFonts w:eastAsia="仿宋"/>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6749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067496"/>
    <w:rPr>
      <w:sz w:val="18"/>
      <w:szCs w:val="18"/>
    </w:rPr>
  </w:style>
  <w:style w:type="paragraph" w:styleId="a4">
    <w:name w:val="footer"/>
    <w:basedOn w:val="a"/>
    <w:link w:val="Char0"/>
    <w:unhideWhenUsed/>
    <w:rsid w:val="0006749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rsid w:val="00067496"/>
    <w:rPr>
      <w:sz w:val="18"/>
      <w:szCs w:val="18"/>
    </w:rPr>
  </w:style>
  <w:style w:type="character" w:customStyle="1" w:styleId="1Char">
    <w:name w:val="标题 1 Char"/>
    <w:basedOn w:val="a0"/>
    <w:link w:val="1"/>
    <w:rsid w:val="00067496"/>
    <w:rPr>
      <w:rFonts w:ascii="Times New Roman" w:eastAsia="仿宋" w:hAnsi="Times New Roman" w:cs="Times New Roman"/>
      <w:b/>
      <w:bCs/>
      <w:kern w:val="44"/>
      <w:sz w:val="30"/>
      <w:szCs w:val="44"/>
    </w:rPr>
  </w:style>
  <w:style w:type="character" w:styleId="a5">
    <w:name w:val="page number"/>
    <w:rsid w:val="00067496"/>
    <w:rPr>
      <w:rFonts w:ascii="Times New Roman" w:hint="default"/>
    </w:rPr>
  </w:style>
  <w:style w:type="paragraph" w:styleId="a6">
    <w:name w:val="annotation text"/>
    <w:basedOn w:val="a"/>
    <w:link w:val="Char1"/>
    <w:rsid w:val="00067496"/>
    <w:pPr>
      <w:jc w:val="left"/>
    </w:pPr>
  </w:style>
  <w:style w:type="character" w:customStyle="1" w:styleId="Char1">
    <w:name w:val="批注文字 Char"/>
    <w:basedOn w:val="a0"/>
    <w:link w:val="a6"/>
    <w:rsid w:val="00067496"/>
    <w:rPr>
      <w:rFonts w:ascii="Times New Roman" w:eastAsia="宋体" w:hAnsi="Times New Roman" w:cs="Times New Roman"/>
      <w:szCs w:val="20"/>
    </w:rPr>
  </w:style>
  <w:style w:type="paragraph" w:styleId="10">
    <w:name w:val="toc 1"/>
    <w:basedOn w:val="a"/>
    <w:next w:val="a"/>
    <w:rsid w:val="00067496"/>
  </w:style>
  <w:style w:type="paragraph" w:styleId="a7">
    <w:name w:val="Subtitle"/>
    <w:basedOn w:val="a"/>
    <w:next w:val="a"/>
    <w:link w:val="Char2"/>
    <w:qFormat/>
    <w:rsid w:val="00067496"/>
    <w:pPr>
      <w:spacing w:line="312" w:lineRule="auto"/>
      <w:jc w:val="left"/>
      <w:outlineLvl w:val="1"/>
    </w:pPr>
    <w:rPr>
      <w:rFonts w:ascii="Cambria" w:eastAsia="仿宋" w:hAnsi="Cambria"/>
      <w:bCs/>
      <w:kern w:val="0"/>
      <w:sz w:val="30"/>
      <w:szCs w:val="32"/>
    </w:rPr>
  </w:style>
  <w:style w:type="character" w:customStyle="1" w:styleId="Char2">
    <w:name w:val="副标题 Char"/>
    <w:basedOn w:val="a0"/>
    <w:link w:val="a7"/>
    <w:rsid w:val="00067496"/>
    <w:rPr>
      <w:rFonts w:ascii="Cambria" w:eastAsia="仿宋" w:hAnsi="Cambria" w:cs="Times New Roman"/>
      <w:bCs/>
      <w:kern w:val="0"/>
      <w:sz w:val="30"/>
      <w:szCs w:val="32"/>
    </w:rPr>
  </w:style>
  <w:style w:type="paragraph" w:styleId="2">
    <w:name w:val="toc 2"/>
    <w:basedOn w:val="a"/>
    <w:next w:val="a"/>
    <w:rsid w:val="00067496"/>
    <w:pPr>
      <w:ind w:leftChars="200" w:left="420"/>
    </w:pPr>
  </w:style>
  <w:style w:type="paragraph" w:styleId="a8">
    <w:name w:val="Balloon Text"/>
    <w:basedOn w:val="a"/>
    <w:link w:val="Char3"/>
    <w:semiHidden/>
    <w:rsid w:val="00067496"/>
    <w:rPr>
      <w:sz w:val="18"/>
      <w:szCs w:val="18"/>
    </w:rPr>
  </w:style>
  <w:style w:type="character" w:customStyle="1" w:styleId="Char3">
    <w:name w:val="批注框文本 Char"/>
    <w:basedOn w:val="a0"/>
    <w:link w:val="a8"/>
    <w:semiHidden/>
    <w:rsid w:val="00067496"/>
    <w:rPr>
      <w:rFonts w:ascii="Times New Roman" w:eastAsia="宋体" w:hAnsi="Times New Roman" w:cs="Times New Roman"/>
      <w:sz w:val="18"/>
      <w:szCs w:val="18"/>
    </w:rPr>
  </w:style>
  <w:style w:type="paragraph" w:styleId="a9">
    <w:name w:val="Plain Text"/>
    <w:basedOn w:val="a"/>
    <w:link w:val="Char4"/>
    <w:rsid w:val="00067496"/>
    <w:rPr>
      <w:rFonts w:ascii="宋体" w:hAnsi="Courier New"/>
      <w:szCs w:val="21"/>
    </w:rPr>
  </w:style>
  <w:style w:type="character" w:customStyle="1" w:styleId="Char4">
    <w:name w:val="纯文本 Char"/>
    <w:basedOn w:val="a0"/>
    <w:link w:val="a9"/>
    <w:rsid w:val="00067496"/>
    <w:rPr>
      <w:rFonts w:ascii="宋体" w:eastAsia="宋体" w:hAnsi="Courier New" w:cs="Times New Roman"/>
      <w:szCs w:val="21"/>
    </w:rPr>
  </w:style>
  <w:style w:type="paragraph" w:customStyle="1" w:styleId="0">
    <w:name w:val="0"/>
    <w:basedOn w:val="a"/>
    <w:rsid w:val="00067496"/>
    <w:pPr>
      <w:widowControl/>
      <w:snapToGrid w:val="0"/>
    </w:pPr>
    <w:rPr>
      <w:rFonts w:hint="eastAsia"/>
    </w:rPr>
  </w:style>
  <w:style w:type="paragraph" w:customStyle="1" w:styleId="3">
    <w:name w:val="网格表 3"/>
    <w:basedOn w:val="1"/>
    <w:next w:val="a"/>
    <w:uiPriority w:val="39"/>
    <w:qFormat/>
    <w:rsid w:val="00067496"/>
    <w:pPr>
      <w:widowControl/>
      <w:spacing w:before="480" w:line="276" w:lineRule="auto"/>
      <w:outlineLvl w:val="9"/>
    </w:pPr>
    <w:rPr>
      <w:rFonts w:ascii="Cambria" w:eastAsia="宋体"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96"/>
    <w:pPr>
      <w:widowControl w:val="0"/>
      <w:jc w:val="both"/>
    </w:pPr>
    <w:rPr>
      <w:rFonts w:ascii="Times New Roman" w:eastAsia="宋体" w:hAnsi="Times New Roman" w:cs="Times New Roman"/>
      <w:szCs w:val="20"/>
    </w:rPr>
  </w:style>
  <w:style w:type="paragraph" w:styleId="1">
    <w:name w:val="heading 1"/>
    <w:basedOn w:val="a"/>
    <w:next w:val="a"/>
    <w:link w:val="1Char"/>
    <w:qFormat/>
    <w:rsid w:val="00067496"/>
    <w:pPr>
      <w:keepNext/>
      <w:keepLines/>
      <w:spacing w:line="578" w:lineRule="auto"/>
      <w:ind w:leftChars="100" w:left="2730" w:rightChars="100" w:right="100"/>
      <w:jc w:val="left"/>
      <w:outlineLvl w:val="0"/>
    </w:pPr>
    <w:rPr>
      <w:rFonts w:eastAsia="仿宋"/>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6749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067496"/>
    <w:rPr>
      <w:sz w:val="18"/>
      <w:szCs w:val="18"/>
    </w:rPr>
  </w:style>
  <w:style w:type="paragraph" w:styleId="a4">
    <w:name w:val="footer"/>
    <w:basedOn w:val="a"/>
    <w:link w:val="Char0"/>
    <w:unhideWhenUsed/>
    <w:rsid w:val="0006749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rsid w:val="00067496"/>
    <w:rPr>
      <w:sz w:val="18"/>
      <w:szCs w:val="18"/>
    </w:rPr>
  </w:style>
  <w:style w:type="character" w:customStyle="1" w:styleId="1Char">
    <w:name w:val="标题 1 Char"/>
    <w:basedOn w:val="a0"/>
    <w:link w:val="1"/>
    <w:rsid w:val="00067496"/>
    <w:rPr>
      <w:rFonts w:ascii="Times New Roman" w:eastAsia="仿宋" w:hAnsi="Times New Roman" w:cs="Times New Roman"/>
      <w:b/>
      <w:bCs/>
      <w:kern w:val="44"/>
      <w:sz w:val="30"/>
      <w:szCs w:val="44"/>
    </w:rPr>
  </w:style>
  <w:style w:type="character" w:styleId="a5">
    <w:name w:val="page number"/>
    <w:rsid w:val="00067496"/>
    <w:rPr>
      <w:rFonts w:ascii="Times New Roman" w:hint="default"/>
    </w:rPr>
  </w:style>
  <w:style w:type="paragraph" w:styleId="a6">
    <w:name w:val="annotation text"/>
    <w:basedOn w:val="a"/>
    <w:link w:val="Char1"/>
    <w:rsid w:val="00067496"/>
    <w:pPr>
      <w:jc w:val="left"/>
    </w:pPr>
  </w:style>
  <w:style w:type="character" w:customStyle="1" w:styleId="Char1">
    <w:name w:val="批注文字 Char"/>
    <w:basedOn w:val="a0"/>
    <w:link w:val="a6"/>
    <w:rsid w:val="00067496"/>
    <w:rPr>
      <w:rFonts w:ascii="Times New Roman" w:eastAsia="宋体" w:hAnsi="Times New Roman" w:cs="Times New Roman"/>
      <w:szCs w:val="20"/>
    </w:rPr>
  </w:style>
  <w:style w:type="paragraph" w:styleId="10">
    <w:name w:val="toc 1"/>
    <w:basedOn w:val="a"/>
    <w:next w:val="a"/>
    <w:rsid w:val="00067496"/>
  </w:style>
  <w:style w:type="paragraph" w:styleId="a7">
    <w:name w:val="Subtitle"/>
    <w:basedOn w:val="a"/>
    <w:next w:val="a"/>
    <w:link w:val="Char2"/>
    <w:qFormat/>
    <w:rsid w:val="00067496"/>
    <w:pPr>
      <w:spacing w:line="312" w:lineRule="auto"/>
      <w:jc w:val="left"/>
      <w:outlineLvl w:val="1"/>
    </w:pPr>
    <w:rPr>
      <w:rFonts w:ascii="Cambria" w:eastAsia="仿宋" w:hAnsi="Cambria"/>
      <w:bCs/>
      <w:kern w:val="0"/>
      <w:sz w:val="30"/>
      <w:szCs w:val="32"/>
    </w:rPr>
  </w:style>
  <w:style w:type="character" w:customStyle="1" w:styleId="Char2">
    <w:name w:val="副标题 Char"/>
    <w:basedOn w:val="a0"/>
    <w:link w:val="a7"/>
    <w:rsid w:val="00067496"/>
    <w:rPr>
      <w:rFonts w:ascii="Cambria" w:eastAsia="仿宋" w:hAnsi="Cambria" w:cs="Times New Roman"/>
      <w:bCs/>
      <w:kern w:val="0"/>
      <w:sz w:val="30"/>
      <w:szCs w:val="32"/>
    </w:rPr>
  </w:style>
  <w:style w:type="paragraph" w:styleId="2">
    <w:name w:val="toc 2"/>
    <w:basedOn w:val="a"/>
    <w:next w:val="a"/>
    <w:rsid w:val="00067496"/>
    <w:pPr>
      <w:ind w:leftChars="200" w:left="420"/>
    </w:pPr>
  </w:style>
  <w:style w:type="paragraph" w:styleId="a8">
    <w:name w:val="Balloon Text"/>
    <w:basedOn w:val="a"/>
    <w:link w:val="Char3"/>
    <w:semiHidden/>
    <w:rsid w:val="00067496"/>
    <w:rPr>
      <w:sz w:val="18"/>
      <w:szCs w:val="18"/>
    </w:rPr>
  </w:style>
  <w:style w:type="character" w:customStyle="1" w:styleId="Char3">
    <w:name w:val="批注框文本 Char"/>
    <w:basedOn w:val="a0"/>
    <w:link w:val="a8"/>
    <w:semiHidden/>
    <w:rsid w:val="00067496"/>
    <w:rPr>
      <w:rFonts w:ascii="Times New Roman" w:eastAsia="宋体" w:hAnsi="Times New Roman" w:cs="Times New Roman"/>
      <w:sz w:val="18"/>
      <w:szCs w:val="18"/>
    </w:rPr>
  </w:style>
  <w:style w:type="paragraph" w:styleId="a9">
    <w:name w:val="Plain Text"/>
    <w:basedOn w:val="a"/>
    <w:link w:val="Char4"/>
    <w:rsid w:val="00067496"/>
    <w:rPr>
      <w:rFonts w:ascii="宋体" w:hAnsi="Courier New"/>
      <w:szCs w:val="21"/>
    </w:rPr>
  </w:style>
  <w:style w:type="character" w:customStyle="1" w:styleId="Char4">
    <w:name w:val="纯文本 Char"/>
    <w:basedOn w:val="a0"/>
    <w:link w:val="a9"/>
    <w:rsid w:val="00067496"/>
    <w:rPr>
      <w:rFonts w:ascii="宋体" w:eastAsia="宋体" w:hAnsi="Courier New" w:cs="Times New Roman"/>
      <w:szCs w:val="21"/>
    </w:rPr>
  </w:style>
  <w:style w:type="paragraph" w:customStyle="1" w:styleId="0">
    <w:name w:val="0"/>
    <w:basedOn w:val="a"/>
    <w:rsid w:val="00067496"/>
    <w:pPr>
      <w:widowControl/>
      <w:snapToGrid w:val="0"/>
    </w:pPr>
    <w:rPr>
      <w:rFonts w:hint="eastAsia"/>
    </w:rPr>
  </w:style>
  <w:style w:type="paragraph" w:customStyle="1" w:styleId="3">
    <w:name w:val="网格表 3"/>
    <w:basedOn w:val="1"/>
    <w:next w:val="a"/>
    <w:uiPriority w:val="39"/>
    <w:qFormat/>
    <w:rsid w:val="00067496"/>
    <w:pPr>
      <w:widowControl/>
      <w:spacing w:before="480" w:line="276" w:lineRule="auto"/>
      <w:outlineLvl w:val="9"/>
    </w:pPr>
    <w:rPr>
      <w:rFonts w:ascii="Cambria" w:eastAsia="宋体"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1543</Words>
  <Characters>8801</Characters>
  <Application>Microsoft Office Word</Application>
  <DocSecurity>0</DocSecurity>
  <Lines>73</Lines>
  <Paragraphs>20</Paragraphs>
  <ScaleCrop>false</ScaleCrop>
  <Company/>
  <LinksUpToDate>false</LinksUpToDate>
  <CharactersWithSpaces>10324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3</cp:revision>
  <dcterms:created xsi:type="dcterms:W3CDTF">2017-07-24T00:58:00Z</dcterms:created>
  <dcterms:modified xsi:type="dcterms:W3CDTF">2017-07-24T01:03:00Z</dcterms:modified>
</cp:coreProperties>
</file>